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E5" w:rsidRDefault="004D19E5" w:rsidP="00BF23C6">
      <w:pPr>
        <w:ind w:firstLine="720"/>
        <w:jc w:val="center"/>
        <w:rPr>
          <w:b/>
          <w:sz w:val="22"/>
          <w:szCs w:val="22"/>
          <w:lang w:val="ru-RU"/>
        </w:rPr>
      </w:pPr>
    </w:p>
    <w:p w:rsidR="00BF23C6" w:rsidRPr="004D19E5" w:rsidRDefault="00BF23C6" w:rsidP="00BF23C6">
      <w:pPr>
        <w:ind w:firstLine="720"/>
        <w:jc w:val="center"/>
        <w:rPr>
          <w:b/>
          <w:sz w:val="22"/>
          <w:szCs w:val="22"/>
          <w:lang w:val="bg-BG"/>
        </w:rPr>
      </w:pPr>
      <w:r w:rsidRPr="004D19E5">
        <w:rPr>
          <w:b/>
          <w:sz w:val="22"/>
          <w:szCs w:val="22"/>
          <w:lang w:val="ru-RU"/>
        </w:rPr>
        <w:t>ПРОФЕСИОНАЛНА ГИМНАЗИЯ ПО МЕХАНОЕЛЕКТРОТЕХНИКА И ЕЛЕКТРОНИКА</w:t>
      </w:r>
    </w:p>
    <w:p w:rsidR="00BF23C6" w:rsidRPr="004D19E5" w:rsidRDefault="00BF23C6" w:rsidP="00BF23C6">
      <w:pPr>
        <w:ind w:firstLine="720"/>
        <w:jc w:val="center"/>
        <w:rPr>
          <w:b/>
          <w:sz w:val="22"/>
          <w:szCs w:val="22"/>
          <w:lang w:val="ru-RU"/>
        </w:rPr>
      </w:pPr>
      <w:r w:rsidRPr="004D19E5">
        <w:rPr>
          <w:b/>
          <w:sz w:val="22"/>
          <w:szCs w:val="22"/>
          <w:lang w:val="bg-BG"/>
        </w:rPr>
        <w:t>Адрес: Бургас, бул. “Стефан Стамболов” №69, тел: 056 544952, факс: 056 813079</w:t>
      </w:r>
    </w:p>
    <w:p w:rsidR="00BF23C6" w:rsidRPr="004D19E5" w:rsidRDefault="00BF23C6" w:rsidP="00BF23C6">
      <w:pPr>
        <w:tabs>
          <w:tab w:val="left" w:pos="0"/>
        </w:tabs>
        <w:ind w:firstLine="720"/>
        <w:jc w:val="center"/>
        <w:rPr>
          <w:rFonts w:eastAsia="Calibri"/>
          <w:b/>
          <w:sz w:val="22"/>
          <w:szCs w:val="22"/>
          <w:lang w:val="bg-BG"/>
        </w:rPr>
      </w:pPr>
    </w:p>
    <w:p w:rsidR="002E3F90" w:rsidRDefault="002E3F90" w:rsidP="00BF23C6">
      <w:pPr>
        <w:keepNext/>
        <w:keepLines/>
        <w:jc w:val="center"/>
        <w:outlineLvl w:val="0"/>
        <w:rPr>
          <w:rFonts w:eastAsia="Calibri"/>
          <w:b/>
          <w:bCs/>
          <w:sz w:val="22"/>
          <w:szCs w:val="22"/>
          <w:lang w:val="bg-BG" w:eastAsia="en-US"/>
        </w:rPr>
      </w:pPr>
    </w:p>
    <w:p w:rsidR="002E3F90" w:rsidRDefault="002E3F90" w:rsidP="00BF23C6">
      <w:pPr>
        <w:keepNext/>
        <w:keepLines/>
        <w:jc w:val="center"/>
        <w:outlineLvl w:val="0"/>
        <w:rPr>
          <w:rFonts w:eastAsia="Calibri"/>
          <w:b/>
          <w:bCs/>
          <w:sz w:val="22"/>
          <w:szCs w:val="22"/>
          <w:lang w:val="bg-BG" w:eastAsia="en-US"/>
        </w:rPr>
      </w:pPr>
    </w:p>
    <w:p w:rsidR="002E3F90" w:rsidRDefault="002E3F90" w:rsidP="00BF23C6">
      <w:pPr>
        <w:keepNext/>
        <w:keepLines/>
        <w:jc w:val="center"/>
        <w:outlineLvl w:val="0"/>
        <w:rPr>
          <w:rFonts w:eastAsia="Calibri"/>
          <w:b/>
          <w:bCs/>
          <w:sz w:val="22"/>
          <w:szCs w:val="22"/>
          <w:lang w:val="bg-BG" w:eastAsia="en-US"/>
        </w:rPr>
      </w:pPr>
    </w:p>
    <w:p w:rsidR="002E3F90" w:rsidRDefault="002E3F90" w:rsidP="00BF23C6">
      <w:pPr>
        <w:keepNext/>
        <w:keepLines/>
        <w:jc w:val="center"/>
        <w:outlineLvl w:val="0"/>
        <w:rPr>
          <w:rFonts w:eastAsia="Calibri"/>
          <w:b/>
          <w:bCs/>
          <w:sz w:val="22"/>
          <w:szCs w:val="22"/>
          <w:lang w:val="bg-BG" w:eastAsia="en-US"/>
        </w:rPr>
      </w:pPr>
    </w:p>
    <w:p w:rsidR="002E3F90" w:rsidRDefault="002E3F90" w:rsidP="00BF23C6">
      <w:pPr>
        <w:keepNext/>
        <w:keepLines/>
        <w:jc w:val="center"/>
        <w:outlineLvl w:val="0"/>
        <w:rPr>
          <w:rFonts w:eastAsia="Calibri"/>
          <w:b/>
          <w:bCs/>
          <w:sz w:val="22"/>
          <w:szCs w:val="22"/>
          <w:lang w:val="bg-BG" w:eastAsia="en-US"/>
        </w:rPr>
      </w:pPr>
    </w:p>
    <w:p w:rsidR="002E3F90" w:rsidRDefault="002E3F90" w:rsidP="00BF23C6">
      <w:pPr>
        <w:keepNext/>
        <w:keepLines/>
        <w:jc w:val="center"/>
        <w:outlineLvl w:val="0"/>
        <w:rPr>
          <w:rFonts w:eastAsia="Calibri"/>
          <w:b/>
          <w:bCs/>
          <w:sz w:val="22"/>
          <w:szCs w:val="22"/>
          <w:lang w:val="bg-BG" w:eastAsia="en-US"/>
        </w:rPr>
      </w:pPr>
    </w:p>
    <w:p w:rsidR="00BF23C6" w:rsidRPr="004D19E5" w:rsidRDefault="00BF23C6" w:rsidP="00BF23C6">
      <w:pPr>
        <w:keepNext/>
        <w:keepLines/>
        <w:jc w:val="center"/>
        <w:outlineLvl w:val="0"/>
        <w:rPr>
          <w:rFonts w:eastAsia="Calibri"/>
          <w:b/>
          <w:bCs/>
          <w:sz w:val="22"/>
          <w:szCs w:val="22"/>
          <w:lang w:val="bg-BG" w:eastAsia="en-US"/>
        </w:rPr>
      </w:pPr>
      <w:r w:rsidRPr="004D19E5">
        <w:rPr>
          <w:rFonts w:eastAsia="Calibri"/>
          <w:b/>
          <w:bCs/>
          <w:sz w:val="22"/>
          <w:szCs w:val="22"/>
          <w:lang w:val="bg-BG" w:eastAsia="en-US"/>
        </w:rPr>
        <w:t>ПРОЕКТО -  ДОГОВОР</w:t>
      </w:r>
    </w:p>
    <w:p w:rsidR="00BF23C6" w:rsidRDefault="00BF23C6" w:rsidP="00BF23C6">
      <w:pPr>
        <w:jc w:val="center"/>
        <w:rPr>
          <w:rFonts w:eastAsia="Times New Roman"/>
          <w:sz w:val="22"/>
          <w:szCs w:val="22"/>
          <w:lang w:val="bg-BG" w:eastAsia="bg-BG"/>
        </w:rPr>
      </w:pPr>
    </w:p>
    <w:p w:rsidR="002E3F90" w:rsidRPr="004D19E5" w:rsidRDefault="002E3F90" w:rsidP="00BF23C6">
      <w:pPr>
        <w:jc w:val="center"/>
        <w:rPr>
          <w:rFonts w:eastAsia="Times New Roman"/>
          <w:sz w:val="22"/>
          <w:szCs w:val="22"/>
          <w:lang w:val="bg-BG" w:eastAsia="bg-BG"/>
        </w:rPr>
      </w:pPr>
    </w:p>
    <w:p w:rsidR="00BF23C6" w:rsidRPr="004D19E5" w:rsidRDefault="00BF23C6" w:rsidP="00BF23C6">
      <w:pPr>
        <w:spacing w:before="60"/>
        <w:rPr>
          <w:rFonts w:eastAsia="Times New Roman"/>
          <w:sz w:val="22"/>
          <w:szCs w:val="22"/>
          <w:lang w:val="bg-BG" w:eastAsia="bg-BG"/>
        </w:rPr>
      </w:pPr>
      <w:r w:rsidRPr="004D19E5">
        <w:rPr>
          <w:rFonts w:eastAsia="Times New Roman"/>
          <w:sz w:val="22"/>
          <w:szCs w:val="22"/>
          <w:lang w:val="bg-BG" w:eastAsia="bg-BG"/>
        </w:rPr>
        <w:tab/>
      </w:r>
      <w:r w:rsidR="00E2391B" w:rsidRPr="004D19E5">
        <w:rPr>
          <w:rFonts w:eastAsia="Times New Roman"/>
          <w:spacing w:val="10"/>
          <w:sz w:val="22"/>
          <w:szCs w:val="22"/>
          <w:lang w:val="bg-BG" w:eastAsia="bg-BG"/>
        </w:rPr>
        <w:t>Днес, …………...2017</w:t>
      </w:r>
      <w:r w:rsidRPr="004D19E5">
        <w:rPr>
          <w:rFonts w:eastAsia="Times New Roman"/>
          <w:spacing w:val="10"/>
          <w:sz w:val="22"/>
          <w:szCs w:val="22"/>
          <w:lang w:val="bg-BG" w:eastAsia="bg-BG"/>
        </w:rPr>
        <w:t xml:space="preserve"> г. в гр</w:t>
      </w:r>
      <w:r w:rsidR="00B943DA">
        <w:rPr>
          <w:rFonts w:eastAsia="Times New Roman"/>
          <w:spacing w:val="10"/>
          <w:sz w:val="22"/>
          <w:szCs w:val="22"/>
          <w:lang w:val="bg-BG" w:eastAsia="bg-BG"/>
        </w:rPr>
        <w:t xml:space="preserve">. </w:t>
      </w:r>
      <w:r w:rsidRPr="004D19E5">
        <w:rPr>
          <w:rFonts w:eastAsia="Times New Roman"/>
          <w:spacing w:val="10"/>
          <w:sz w:val="22"/>
          <w:szCs w:val="22"/>
          <w:lang w:val="bg-BG" w:eastAsia="bg-BG"/>
        </w:rPr>
        <w:t xml:space="preserve">Бургас  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на основание Глава двадесет и шеста,    </w:t>
      </w:r>
      <w:r w:rsidRPr="004D19E5">
        <w:rPr>
          <w:rFonts w:eastAsia="Times New Roman"/>
          <w:iCs/>
          <w:sz w:val="22"/>
          <w:szCs w:val="22"/>
          <w:lang w:val="bg-BG" w:eastAsia="bg-BG"/>
        </w:rPr>
        <w:t xml:space="preserve">чл. 187, във връзка с чл. 20, ал. 3 от ЗОП и </w:t>
      </w:r>
      <w:r w:rsidRPr="004D19E5">
        <w:rPr>
          <w:rFonts w:eastAsia="Times New Roman"/>
          <w:sz w:val="22"/>
          <w:szCs w:val="22"/>
          <w:lang w:val="bg-BG" w:eastAsia="bg-BG"/>
        </w:rPr>
        <w:t>протокол на длъжностните лица определени със Заповед № ........................</w:t>
      </w:r>
      <w:r w:rsidR="00E2391B" w:rsidRPr="004D19E5">
        <w:rPr>
          <w:rFonts w:eastAsia="Times New Roman"/>
          <w:sz w:val="22"/>
          <w:szCs w:val="22"/>
          <w:lang w:val="bg-BG" w:eastAsia="bg-BG"/>
        </w:rPr>
        <w:t>............................2017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г. между: </w:t>
      </w:r>
    </w:p>
    <w:p w:rsidR="00BF23C6" w:rsidRPr="004D19E5" w:rsidRDefault="00BF23C6" w:rsidP="00BF23C6">
      <w:pPr>
        <w:spacing w:before="60"/>
        <w:jc w:val="both"/>
        <w:rPr>
          <w:rFonts w:eastAsia="Times New Roman"/>
          <w:sz w:val="22"/>
          <w:szCs w:val="22"/>
          <w:lang w:val="bg-BG" w:eastAsia="bg-BG"/>
        </w:rPr>
      </w:pPr>
      <w:r w:rsidRPr="004D19E5">
        <w:rPr>
          <w:rFonts w:eastAsia="Times New Roman"/>
          <w:sz w:val="22"/>
          <w:szCs w:val="22"/>
          <w:lang w:val="bg-BG" w:eastAsia="bg-BG"/>
        </w:rPr>
        <w:tab/>
      </w:r>
      <w:r w:rsidRPr="004D19E5">
        <w:rPr>
          <w:rFonts w:eastAsia="Times New Roman"/>
          <w:b/>
          <w:sz w:val="22"/>
          <w:szCs w:val="22"/>
          <w:lang w:val="bg-BG" w:eastAsia="bg-BG"/>
        </w:rPr>
        <w:t xml:space="preserve">1. </w:t>
      </w:r>
      <w:r w:rsidRPr="004D19E5">
        <w:rPr>
          <w:rFonts w:eastAsia="Times New Roman"/>
          <w:b/>
          <w:color w:val="000000"/>
          <w:sz w:val="22"/>
          <w:szCs w:val="22"/>
          <w:lang w:val="bg-BG" w:eastAsia="ar-SA"/>
        </w:rPr>
        <w:t>ПРОФЕСИОНАЛНА ГИМНАЗИЯ ПО МЕХАНОЕЛЕКТРОТЕХНИКА И ЕЛЕКТРОНИКА</w:t>
      </w:r>
      <w:r w:rsidRPr="004D19E5">
        <w:rPr>
          <w:rFonts w:eastAsia="Times New Roman"/>
          <w:color w:val="000000"/>
          <w:sz w:val="22"/>
          <w:szCs w:val="22"/>
          <w:lang w:val="bg-BG" w:eastAsia="ar-SA"/>
        </w:rPr>
        <w:t>, БУЛСТАТ 000044160 адрес: гр. Бургас, община Бургас, обл. Бургас, бул. „Стефан Стамболов“ № 67, представлявано от инж. Роза Арсова Желева - директор и Ангелина Пеева Станчева – главен счетоводител,</w:t>
      </w:r>
      <w:r w:rsidRPr="004D19E5">
        <w:rPr>
          <w:rFonts w:eastAsia="Times New Roman"/>
          <w:sz w:val="22"/>
          <w:szCs w:val="22"/>
          <w:lang w:val="ru-RU" w:eastAsia="en-US"/>
        </w:rPr>
        <w:t xml:space="preserve"> наричано за краткост </w:t>
      </w:r>
      <w:r w:rsidRPr="004D19E5">
        <w:rPr>
          <w:rFonts w:eastAsia="Times New Roman"/>
          <w:b/>
          <w:sz w:val="22"/>
          <w:szCs w:val="22"/>
          <w:lang w:val="ru-RU" w:eastAsia="en-US"/>
        </w:rPr>
        <w:t>ВЪЗЛОЖИТЕЛ</w:t>
      </w:r>
      <w:r w:rsidRPr="004D19E5">
        <w:rPr>
          <w:rFonts w:eastAsia="Times New Roman"/>
          <w:sz w:val="22"/>
          <w:szCs w:val="22"/>
          <w:lang w:val="bg-BG" w:eastAsia="bg-BG"/>
        </w:rPr>
        <w:t>, и</w:t>
      </w:r>
    </w:p>
    <w:p w:rsidR="00BF23C6" w:rsidRPr="004D19E5" w:rsidRDefault="00BF23C6" w:rsidP="00BF23C6">
      <w:pPr>
        <w:jc w:val="both"/>
        <w:rPr>
          <w:rFonts w:eastAsia="Times New Roman"/>
          <w:sz w:val="22"/>
          <w:szCs w:val="22"/>
          <w:highlight w:val="yellow"/>
          <w:lang w:val="bg-BG" w:eastAsia="bg-BG"/>
        </w:rPr>
      </w:pPr>
      <w:r w:rsidRPr="004D19E5">
        <w:rPr>
          <w:rFonts w:eastAsia="Times New Roman"/>
          <w:b/>
          <w:sz w:val="22"/>
          <w:szCs w:val="22"/>
          <w:lang w:val="bg-BG" w:eastAsia="bg-BG"/>
        </w:rPr>
        <w:tab/>
        <w:t>2.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</w:t>
      </w:r>
      <w:r w:rsidRPr="004D19E5">
        <w:rPr>
          <w:rFonts w:eastAsia="Times New Roman"/>
          <w:b/>
          <w:sz w:val="22"/>
          <w:szCs w:val="22"/>
          <w:lang w:eastAsia="bg-BG"/>
        </w:rPr>
        <w:t>……………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.........................................</w:t>
      </w:r>
      <w:r w:rsidRPr="004D19E5">
        <w:rPr>
          <w:rFonts w:eastAsia="Times New Roman"/>
          <w:b/>
          <w:sz w:val="22"/>
          <w:szCs w:val="22"/>
          <w:lang w:eastAsia="bg-BG"/>
        </w:rPr>
        <w:t>………</w:t>
      </w:r>
      <w:r w:rsidRPr="004D19E5">
        <w:rPr>
          <w:rFonts w:eastAsia="Times New Roman"/>
          <w:b/>
          <w:sz w:val="22"/>
          <w:szCs w:val="22"/>
          <w:lang w:val="bg-BG" w:eastAsia="bg-BG"/>
        </w:rPr>
        <w:t xml:space="preserve">, ЕИК </w:t>
      </w:r>
      <w:r w:rsidRPr="004D19E5">
        <w:rPr>
          <w:rFonts w:eastAsia="Times New Roman"/>
          <w:color w:val="000000"/>
          <w:sz w:val="22"/>
          <w:szCs w:val="22"/>
          <w:shd w:val="clear" w:color="auto" w:fill="FFFFFF"/>
          <w:lang w:eastAsia="bg-BG"/>
        </w:rPr>
        <w:t>…</w:t>
      </w:r>
      <w:r w:rsidRPr="004D19E5">
        <w:rPr>
          <w:rFonts w:eastAsia="Times New Roman"/>
          <w:color w:val="000000"/>
          <w:sz w:val="22"/>
          <w:szCs w:val="22"/>
          <w:shd w:val="clear" w:color="auto" w:fill="FFFFFF"/>
          <w:lang w:val="bg-BG" w:eastAsia="bg-BG"/>
        </w:rPr>
        <w:t>................</w:t>
      </w:r>
      <w:r w:rsidRPr="004D19E5">
        <w:rPr>
          <w:rFonts w:eastAsia="Times New Roman"/>
          <w:color w:val="000000"/>
          <w:sz w:val="22"/>
          <w:szCs w:val="22"/>
          <w:shd w:val="clear" w:color="auto" w:fill="FFFFFF"/>
          <w:lang w:eastAsia="bg-BG"/>
        </w:rPr>
        <w:t>…</w:t>
      </w:r>
      <w:proofErr w:type="gramStart"/>
      <w:r w:rsidRPr="004D19E5">
        <w:rPr>
          <w:rFonts w:eastAsia="Times New Roman"/>
          <w:color w:val="000000"/>
          <w:sz w:val="22"/>
          <w:szCs w:val="22"/>
          <w:shd w:val="clear" w:color="auto" w:fill="FFFFFF"/>
          <w:lang w:eastAsia="bg-BG"/>
        </w:rPr>
        <w:t>…..</w:t>
      </w:r>
      <w:proofErr w:type="gramEnd"/>
      <w:r w:rsidRPr="004D19E5">
        <w:rPr>
          <w:rFonts w:eastAsia="Times New Roman"/>
          <w:b/>
          <w:sz w:val="22"/>
          <w:szCs w:val="22"/>
          <w:lang w:val="bg-BG" w:eastAsia="bg-BG"/>
        </w:rPr>
        <w:t xml:space="preserve">, 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със </w:t>
      </w:r>
      <w:r w:rsidRPr="004D19E5">
        <w:rPr>
          <w:rFonts w:eastAsia="Times New Roman"/>
          <w:color w:val="000000"/>
          <w:sz w:val="22"/>
          <w:szCs w:val="22"/>
          <w:shd w:val="clear" w:color="auto" w:fill="FFFFFF"/>
          <w:lang w:val="bg-BG" w:eastAsia="bg-BG"/>
        </w:rPr>
        <w:t xml:space="preserve"> седалище и адрес на управление </w:t>
      </w:r>
      <w:r w:rsidRPr="004D19E5">
        <w:rPr>
          <w:rFonts w:eastAsia="Times New Roman"/>
          <w:color w:val="000000"/>
          <w:sz w:val="22"/>
          <w:szCs w:val="22"/>
          <w:shd w:val="clear" w:color="auto" w:fill="FFFFFF"/>
          <w:lang w:eastAsia="bg-BG"/>
        </w:rPr>
        <w:t>…………….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, </w:t>
      </w:r>
      <w:r w:rsidRPr="004D19E5">
        <w:rPr>
          <w:rFonts w:eastAsia="Times New Roman"/>
          <w:sz w:val="22"/>
          <w:szCs w:val="22"/>
          <w:lang w:val="en-AU" w:eastAsia="bg-BG"/>
        </w:rPr>
        <w:t xml:space="preserve">представлявано от …………………………, в качеството на ……………………, роден на ……………………, </w:t>
      </w:r>
      <w:r w:rsidRPr="004D19E5">
        <w:rPr>
          <w:rFonts w:eastAsia="Times New Roman"/>
          <w:sz w:val="22"/>
          <w:szCs w:val="22"/>
          <w:lang w:val="bg-BG" w:eastAsia="bg-BG"/>
        </w:rPr>
        <w:t>наричано за краткост “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ИЗПЪЛНИТЕЛ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”,  се сключи настоящият договор за следното: </w:t>
      </w:r>
    </w:p>
    <w:p w:rsidR="00BF23C6" w:rsidRPr="004D19E5" w:rsidRDefault="00BF23C6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sz w:val="22"/>
          <w:szCs w:val="22"/>
          <w:lang w:val="bg-BG" w:eastAsia="en-US"/>
        </w:rPr>
      </w:pPr>
      <w:r w:rsidRPr="004D19E5">
        <w:rPr>
          <w:rFonts w:eastAsia="Times New Roman"/>
          <w:b/>
          <w:sz w:val="22"/>
          <w:szCs w:val="22"/>
          <w:lang w:val="bg-BG" w:eastAsia="en-US"/>
        </w:rPr>
        <w:t>І. ПРЕДМЕТ НА ДОГОВОРА</w:t>
      </w:r>
    </w:p>
    <w:p w:rsidR="00E2391B" w:rsidRPr="004D19E5" w:rsidRDefault="00BF23C6" w:rsidP="00E2391B">
      <w:pPr>
        <w:jc w:val="both"/>
        <w:rPr>
          <w:rFonts w:eastAsia="Times New Roman"/>
          <w:b/>
          <w:bCs/>
          <w:sz w:val="22"/>
          <w:szCs w:val="22"/>
          <w:lang w:val="bg-BG" w:eastAsia="bg-BG"/>
        </w:rPr>
      </w:pPr>
      <w:r w:rsidRPr="004D19E5">
        <w:rPr>
          <w:rFonts w:eastAsia="Times New Roman"/>
          <w:b/>
          <w:sz w:val="22"/>
          <w:szCs w:val="22"/>
          <w:lang w:val="bg-BG" w:eastAsia="bg-BG"/>
        </w:rPr>
        <w:tab/>
        <w:t>Чл.1</w:t>
      </w:r>
      <w:r w:rsidRPr="004D19E5">
        <w:rPr>
          <w:rFonts w:eastAsia="Times New Roman"/>
          <w:sz w:val="22"/>
          <w:szCs w:val="22"/>
          <w:lang w:val="bg-BG" w:eastAsia="bg-BG"/>
        </w:rPr>
        <w:t>.</w:t>
      </w:r>
      <w:bookmarkStart w:id="0" w:name="_Toc179352125"/>
      <w:bookmarkStart w:id="1" w:name="_Toc180913621"/>
      <w:r w:rsidRPr="004D19E5">
        <w:rPr>
          <w:rFonts w:eastAsia="Times New Roman"/>
          <w:sz w:val="22"/>
          <w:szCs w:val="22"/>
          <w:lang w:val="en-AU" w:eastAsia="bg-BG"/>
        </w:rPr>
        <w:t xml:space="preserve"> (1) </w:t>
      </w:r>
      <w:r w:rsidRPr="004D19E5">
        <w:rPr>
          <w:rFonts w:eastAsia="Times New Roman"/>
          <w:b/>
          <w:sz w:val="22"/>
          <w:szCs w:val="22"/>
          <w:lang w:val="en-AU" w:eastAsia="bg-BG"/>
        </w:rPr>
        <w:t>Възложител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ят</w:t>
      </w:r>
      <w:r w:rsidRPr="004D19E5">
        <w:rPr>
          <w:rFonts w:eastAsia="Times New Roman"/>
          <w:sz w:val="22"/>
          <w:szCs w:val="22"/>
          <w:lang w:val="en-AU" w:eastAsia="bg-BG"/>
        </w:rPr>
        <w:t xml:space="preserve"> възлага, а </w:t>
      </w:r>
      <w:r w:rsidRPr="004D19E5">
        <w:rPr>
          <w:rFonts w:eastAsia="Times New Roman"/>
          <w:b/>
          <w:sz w:val="22"/>
          <w:szCs w:val="22"/>
          <w:lang w:val="en-AU" w:eastAsia="bg-BG"/>
        </w:rPr>
        <w:t>И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зпълнителят</w:t>
      </w:r>
      <w:r w:rsidRPr="004D19E5">
        <w:rPr>
          <w:rFonts w:eastAsia="Times New Roman"/>
          <w:sz w:val="22"/>
          <w:szCs w:val="22"/>
          <w:lang w:val="en-AU" w:eastAsia="bg-BG"/>
        </w:rPr>
        <w:t xml:space="preserve"> приема да извърши на свой риск срещу възнаграждение: </w:t>
      </w:r>
      <w:r w:rsidR="00E2391B" w:rsidRPr="004D19E5">
        <w:rPr>
          <w:rFonts w:eastAsia="Times New Roman"/>
          <w:sz w:val="22"/>
          <w:szCs w:val="22"/>
          <w:lang w:val="bg-BG" w:eastAsia="bg-BG"/>
        </w:rPr>
        <w:t xml:space="preserve"> </w:t>
      </w:r>
      <w:r w:rsidR="00E2391B" w:rsidRPr="004D19E5">
        <w:rPr>
          <w:color w:val="000000"/>
          <w:sz w:val="22"/>
          <w:szCs w:val="22"/>
          <w:lang w:val="bg-BG"/>
        </w:rPr>
        <w:t xml:space="preserve">Извършване на СМР </w:t>
      </w:r>
      <w:r w:rsidR="00E2391B" w:rsidRPr="004D19E5">
        <w:rPr>
          <w:sz w:val="22"/>
          <w:szCs w:val="22"/>
          <w:lang w:val="bg-BG"/>
        </w:rPr>
        <w:t>„Хидроизолация на основи – северно крило и ремонт на практика по електротехника“, позиция……………………………………………………………..в Професионална гимназия по механоелектротехника и електроника, гр. Бургас.</w:t>
      </w:r>
    </w:p>
    <w:p w:rsidR="00BF23C6" w:rsidRPr="004D19E5" w:rsidRDefault="00BF23C6" w:rsidP="00BF23C6">
      <w:pPr>
        <w:jc w:val="both"/>
        <w:rPr>
          <w:rFonts w:eastAsia="Times New Roman"/>
          <w:b/>
          <w:bCs/>
          <w:sz w:val="22"/>
          <w:szCs w:val="22"/>
          <w:lang w:val="bg-BG" w:eastAsia="bg-BG"/>
        </w:rPr>
      </w:pPr>
    </w:p>
    <w:p w:rsidR="00BF23C6" w:rsidRPr="004D19E5" w:rsidRDefault="00BF23C6" w:rsidP="00BF23C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AU" w:eastAsia="bg-BG"/>
        </w:rPr>
      </w:pPr>
      <w:r w:rsidRPr="004D19E5">
        <w:rPr>
          <w:rFonts w:eastAsia="Times New Roman"/>
          <w:sz w:val="22"/>
          <w:szCs w:val="22"/>
          <w:lang w:val="en-AU" w:eastAsia="bg-BG"/>
        </w:rPr>
        <w:t xml:space="preserve"> (2) Работите по ал.1 са в обем по видове и единични цени съгласно </w:t>
      </w:r>
      <w:r w:rsidRPr="004D19E5">
        <w:rPr>
          <w:rFonts w:eastAsia="Times New Roman"/>
          <w:sz w:val="22"/>
          <w:szCs w:val="22"/>
          <w:lang w:val="bg-BG" w:eastAsia="bg-BG"/>
        </w:rPr>
        <w:t>ценово предложение и ценовата спецификация</w:t>
      </w:r>
      <w:r w:rsidRPr="004D19E5">
        <w:rPr>
          <w:rFonts w:eastAsia="Times New Roman"/>
          <w:sz w:val="22"/>
          <w:szCs w:val="22"/>
          <w:lang w:val="en-AU" w:eastAsia="bg-BG"/>
        </w:rPr>
        <w:t xml:space="preserve">, предложена от </w:t>
      </w:r>
      <w:r w:rsidRPr="004D19E5">
        <w:rPr>
          <w:rFonts w:eastAsia="Times New Roman"/>
          <w:b/>
          <w:sz w:val="22"/>
          <w:szCs w:val="22"/>
          <w:lang w:val="en-AU" w:eastAsia="bg-BG"/>
        </w:rPr>
        <w:t>Изпълнител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я</w:t>
      </w:r>
      <w:r w:rsidRPr="004D19E5">
        <w:rPr>
          <w:rFonts w:eastAsia="Times New Roman"/>
          <w:sz w:val="22"/>
          <w:szCs w:val="22"/>
          <w:lang w:val="en-AU" w:eastAsia="bg-BG"/>
        </w:rPr>
        <w:t>, която е неразделна част от договора.</w:t>
      </w:r>
    </w:p>
    <w:p w:rsidR="00BF23C6" w:rsidRPr="004D19E5" w:rsidRDefault="00BF23C6" w:rsidP="00BF23C6">
      <w:pPr>
        <w:ind w:firstLine="720"/>
        <w:jc w:val="both"/>
        <w:rPr>
          <w:rFonts w:eastAsia="Times New Roman"/>
          <w:sz w:val="22"/>
          <w:szCs w:val="22"/>
          <w:lang w:val="bg-BG" w:eastAsia="bg-BG"/>
        </w:rPr>
      </w:pPr>
      <w:r w:rsidRPr="004D19E5">
        <w:rPr>
          <w:rFonts w:eastAsia="Times New Roman"/>
          <w:sz w:val="22"/>
          <w:szCs w:val="22"/>
          <w:lang w:val="en-AU" w:eastAsia="bg-BG"/>
        </w:rPr>
        <w:t>(3) Настоящият договор влиза в сила от датата на подписването му.</w:t>
      </w:r>
    </w:p>
    <w:p w:rsidR="00BF23C6" w:rsidRPr="004D19E5" w:rsidRDefault="00BF23C6" w:rsidP="00BF23C6">
      <w:pPr>
        <w:numPr>
          <w:ilvl w:val="0"/>
          <w:numId w:val="1"/>
        </w:numPr>
        <w:spacing w:before="240"/>
        <w:jc w:val="center"/>
        <w:rPr>
          <w:rFonts w:eastAsia="Times New Roman"/>
          <w:b/>
          <w:sz w:val="22"/>
          <w:szCs w:val="22"/>
          <w:lang w:val="bg-BG" w:eastAsia="en-US"/>
        </w:rPr>
      </w:pPr>
      <w:r w:rsidRPr="004D19E5">
        <w:rPr>
          <w:rFonts w:eastAsia="Times New Roman"/>
          <w:b/>
          <w:sz w:val="22"/>
          <w:szCs w:val="22"/>
          <w:lang w:val="bg-BG" w:eastAsia="en-US"/>
        </w:rPr>
        <w:t>ІІ. ЦЕНА НА ДОГОВОРА</w:t>
      </w:r>
      <w:bookmarkEnd w:id="0"/>
      <w:bookmarkEnd w:id="1"/>
    </w:p>
    <w:p w:rsidR="00BF23C6" w:rsidRPr="004D19E5" w:rsidRDefault="00BF23C6" w:rsidP="00BF23C6">
      <w:pPr>
        <w:spacing w:before="60"/>
        <w:ind w:firstLine="720"/>
        <w:jc w:val="both"/>
        <w:rPr>
          <w:rFonts w:eastAsia="Times New Roman"/>
          <w:sz w:val="22"/>
          <w:szCs w:val="22"/>
          <w:lang w:val="bg-BG" w:eastAsia="bg-BG"/>
        </w:rPr>
      </w:pPr>
      <w:bookmarkStart w:id="2" w:name="_Ref164055908"/>
      <w:r w:rsidRPr="004D19E5">
        <w:rPr>
          <w:rFonts w:eastAsia="Times New Roman"/>
          <w:b/>
          <w:sz w:val="22"/>
          <w:szCs w:val="22"/>
          <w:lang w:val="bg-BG" w:eastAsia="bg-BG"/>
        </w:rPr>
        <w:t>Чл.2.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(1)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</w:t>
      </w:r>
      <w:bookmarkEnd w:id="2"/>
      <w:r w:rsidRPr="004D19E5">
        <w:rPr>
          <w:rFonts w:eastAsia="Times New Roman"/>
          <w:sz w:val="22"/>
          <w:szCs w:val="22"/>
          <w:lang w:val="bg-BG" w:eastAsia="bg-BG"/>
        </w:rPr>
        <w:t xml:space="preserve">За изпълнение на работите по 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чл.1,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</w:t>
      </w:r>
      <w:r w:rsidRPr="004D19E5">
        <w:rPr>
          <w:rFonts w:eastAsia="Times New Roman"/>
          <w:b/>
          <w:sz w:val="22"/>
          <w:szCs w:val="22"/>
          <w:lang w:val="en-AU" w:eastAsia="bg-BG"/>
        </w:rPr>
        <w:t>Възложител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ят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се задължава да заплати на </w:t>
      </w:r>
      <w:r w:rsidRPr="004D19E5">
        <w:rPr>
          <w:rFonts w:eastAsia="Times New Roman"/>
          <w:b/>
          <w:sz w:val="22"/>
          <w:szCs w:val="22"/>
          <w:lang w:val="en-AU" w:eastAsia="bg-BG"/>
        </w:rPr>
        <w:t>Изпълнителя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обща сума в размер на ……………………… /…………………………………/ лева, без ДДС, съгласно предложената от </w:t>
      </w:r>
      <w:r w:rsidRPr="004D19E5">
        <w:rPr>
          <w:rFonts w:eastAsia="Times New Roman"/>
          <w:b/>
          <w:sz w:val="22"/>
          <w:szCs w:val="22"/>
          <w:lang w:val="en-AU" w:eastAsia="bg-BG"/>
        </w:rPr>
        <w:t>Изпълнителя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ценова оферта и количествено – стойностната сметка към нея за изпълнение на обекта при проведената процедура за възлагане на обществена поръчка. </w:t>
      </w:r>
    </w:p>
    <w:p w:rsidR="00BF23C6" w:rsidRPr="004D19E5" w:rsidRDefault="00BF23C6" w:rsidP="00BF23C6">
      <w:pPr>
        <w:spacing w:before="60"/>
        <w:ind w:firstLine="720"/>
        <w:jc w:val="both"/>
        <w:rPr>
          <w:rFonts w:eastAsia="Times New Roman"/>
          <w:sz w:val="22"/>
          <w:szCs w:val="22"/>
          <w:lang w:val="bg-BG" w:eastAsia="bg-BG"/>
        </w:rPr>
      </w:pPr>
      <w:r w:rsidRPr="004D19E5">
        <w:rPr>
          <w:rFonts w:eastAsia="Times New Roman"/>
          <w:sz w:val="22"/>
          <w:szCs w:val="22"/>
          <w:lang w:val="bg-BG" w:eastAsia="bg-BG"/>
        </w:rPr>
        <w:t xml:space="preserve">Сумата с включен ДДС е …………………… /словом:……………/лв. </w:t>
      </w:r>
    </w:p>
    <w:p w:rsidR="006502EA" w:rsidRDefault="00BF23C6" w:rsidP="00E2391B">
      <w:pPr>
        <w:spacing w:before="60"/>
        <w:ind w:firstLine="720"/>
        <w:jc w:val="both"/>
        <w:rPr>
          <w:lang w:val="bg-BG"/>
        </w:rPr>
      </w:pPr>
      <w:r w:rsidRPr="004D19E5">
        <w:rPr>
          <w:rFonts w:eastAsia="Times New Roman"/>
          <w:b/>
          <w:sz w:val="22"/>
          <w:szCs w:val="22"/>
          <w:lang w:val="bg-BG" w:eastAsia="bg-BG"/>
        </w:rPr>
        <w:t>(2)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.</w:t>
      </w:r>
      <w:r w:rsidR="00E2391B" w:rsidRPr="004D19E5">
        <w:rPr>
          <w:rFonts w:eastAsia="Times New Roman"/>
          <w:sz w:val="22"/>
          <w:szCs w:val="22"/>
          <w:lang w:val="bg-BG" w:eastAsia="bg-BG"/>
        </w:rPr>
        <w:t xml:space="preserve"> </w:t>
      </w:r>
      <w:r w:rsidR="006502EA">
        <w:t>Цената по предходната алинея е за цялостното извършване на СМР, включително цената на вложените материали, извършени работи и разходите за труд, механизация, енергия, складиране и други подобни, както и печалба за ИЗПЪЛНИТЕЛЯ</w:t>
      </w:r>
    </w:p>
    <w:p w:rsidR="00BF23C6" w:rsidRPr="00733359" w:rsidRDefault="00E2391B" w:rsidP="00E2391B">
      <w:pPr>
        <w:spacing w:before="60"/>
        <w:jc w:val="both"/>
        <w:rPr>
          <w:rFonts w:eastAsia="Times New Roman"/>
          <w:sz w:val="22"/>
          <w:szCs w:val="22"/>
          <w:lang w:val="bg-BG" w:eastAsia="bg-BG"/>
        </w:rPr>
      </w:pPr>
      <w:r w:rsidRPr="00733359">
        <w:rPr>
          <w:rFonts w:eastAsia="Times New Roman"/>
          <w:sz w:val="22"/>
          <w:szCs w:val="22"/>
          <w:lang w:val="bg-BG" w:eastAsia="bg-BG"/>
        </w:rPr>
        <w:t xml:space="preserve">            </w:t>
      </w:r>
      <w:r w:rsidRPr="00733359">
        <w:rPr>
          <w:rFonts w:eastAsia="Times New Roman"/>
          <w:b/>
          <w:sz w:val="22"/>
          <w:szCs w:val="22"/>
          <w:lang w:val="bg-BG" w:eastAsia="bg-BG"/>
        </w:rPr>
        <w:t xml:space="preserve">(3). </w:t>
      </w:r>
      <w:r w:rsidRPr="00733359">
        <w:rPr>
          <w:rFonts w:eastAsia="Times New Roman"/>
          <w:sz w:val="22"/>
          <w:szCs w:val="22"/>
          <w:lang w:val="bg-BG" w:eastAsia="bg-BG"/>
        </w:rPr>
        <w:t>При промяна на количествата се попълва отделен акт Образец 19 и се калкулират всички допълнителни и непредвидени разходи.</w:t>
      </w:r>
    </w:p>
    <w:p w:rsidR="00BF23C6" w:rsidRPr="005F23E2" w:rsidRDefault="00BF23C6" w:rsidP="00BF23C6">
      <w:pPr>
        <w:spacing w:before="60"/>
        <w:ind w:firstLine="720"/>
        <w:jc w:val="both"/>
        <w:rPr>
          <w:rFonts w:eastAsia="Times New Roman"/>
          <w:color w:val="FF0000"/>
          <w:sz w:val="22"/>
          <w:szCs w:val="22"/>
          <w:lang w:val="bg-BG" w:eastAsia="bg-BG"/>
        </w:rPr>
      </w:pPr>
      <w:r w:rsidRPr="005F23E2">
        <w:rPr>
          <w:rFonts w:eastAsia="Times New Roman"/>
          <w:b/>
          <w:color w:val="FF0000"/>
          <w:sz w:val="22"/>
          <w:szCs w:val="22"/>
          <w:lang w:val="bg-BG" w:eastAsia="bg-BG"/>
        </w:rPr>
        <w:t xml:space="preserve"> </w:t>
      </w:r>
    </w:p>
    <w:p w:rsidR="002E3F90" w:rsidRDefault="002E3F90" w:rsidP="00BF23C6">
      <w:pPr>
        <w:spacing w:before="240"/>
        <w:jc w:val="center"/>
        <w:rPr>
          <w:rFonts w:eastAsia="Times New Roman"/>
          <w:b/>
          <w:sz w:val="22"/>
          <w:szCs w:val="22"/>
          <w:lang w:val="bg-BG" w:eastAsia="en-US"/>
        </w:rPr>
      </w:pPr>
    </w:p>
    <w:p w:rsidR="00BF23C6" w:rsidRPr="004D19E5" w:rsidRDefault="00BF23C6" w:rsidP="00BF23C6">
      <w:pPr>
        <w:spacing w:before="240"/>
        <w:jc w:val="center"/>
        <w:rPr>
          <w:rFonts w:eastAsia="Times New Roman"/>
          <w:b/>
          <w:sz w:val="22"/>
          <w:szCs w:val="22"/>
          <w:lang w:val="bg-BG" w:eastAsia="en-US"/>
        </w:rPr>
      </w:pPr>
      <w:r w:rsidRPr="004D19E5">
        <w:rPr>
          <w:rFonts w:eastAsia="Times New Roman"/>
          <w:b/>
          <w:sz w:val="22"/>
          <w:szCs w:val="22"/>
          <w:lang w:val="bg-BG" w:eastAsia="en-US"/>
        </w:rPr>
        <w:lastRenderedPageBreak/>
        <w:t>ІІІ. НАЧИН НА ПЛАЩАНЕ</w:t>
      </w:r>
    </w:p>
    <w:p w:rsidR="00BF23C6" w:rsidRPr="004D19E5" w:rsidRDefault="00BF23C6" w:rsidP="00BF23C6">
      <w:pPr>
        <w:numPr>
          <w:ilvl w:val="0"/>
          <w:numId w:val="1"/>
        </w:numPr>
        <w:ind w:firstLine="708"/>
        <w:jc w:val="both"/>
        <w:rPr>
          <w:rFonts w:eastAsia="Times New Roman"/>
          <w:sz w:val="22"/>
          <w:szCs w:val="22"/>
          <w:lang w:val="en-AU" w:eastAsia="bg-BG"/>
        </w:rPr>
      </w:pPr>
      <w:r w:rsidRPr="004D19E5">
        <w:rPr>
          <w:rFonts w:eastAsia="Times New Roman"/>
          <w:b/>
          <w:sz w:val="22"/>
          <w:szCs w:val="22"/>
          <w:lang w:val="en-AU" w:eastAsia="bg-BG"/>
        </w:rPr>
        <w:t>Чл.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3</w:t>
      </w:r>
      <w:r w:rsidRPr="004D19E5">
        <w:rPr>
          <w:rFonts w:eastAsia="Times New Roman"/>
          <w:b/>
          <w:sz w:val="22"/>
          <w:szCs w:val="22"/>
          <w:lang w:val="en-AU" w:eastAsia="bg-BG"/>
        </w:rPr>
        <w:t>. (1)</w:t>
      </w:r>
      <w:r w:rsidRPr="004D19E5">
        <w:rPr>
          <w:rFonts w:eastAsia="Times New Roman"/>
          <w:sz w:val="22"/>
          <w:szCs w:val="22"/>
          <w:lang w:val="en-AU" w:eastAsia="bg-BG"/>
        </w:rPr>
        <w:t xml:space="preserve"> Дължимата от </w:t>
      </w:r>
      <w:r w:rsidRPr="004D19E5">
        <w:rPr>
          <w:rFonts w:eastAsia="Times New Roman"/>
          <w:b/>
          <w:sz w:val="22"/>
          <w:szCs w:val="22"/>
          <w:lang w:val="en-AU" w:eastAsia="bg-BG"/>
        </w:rPr>
        <w:t>Възложител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я</w:t>
      </w:r>
      <w:r w:rsidRPr="004D19E5">
        <w:rPr>
          <w:rFonts w:eastAsia="Times New Roman"/>
          <w:sz w:val="22"/>
          <w:szCs w:val="22"/>
          <w:lang w:val="en-AU" w:eastAsia="bg-BG"/>
        </w:rPr>
        <w:t xml:space="preserve"> сума по </w:t>
      </w:r>
      <w:r w:rsidRPr="004D19E5">
        <w:rPr>
          <w:rFonts w:eastAsia="Times New Roman"/>
          <w:b/>
          <w:sz w:val="22"/>
          <w:szCs w:val="22"/>
          <w:lang w:val="en-AU" w:eastAsia="bg-BG"/>
        </w:rPr>
        <w:t xml:space="preserve">чл. </w:t>
      </w:r>
      <w:r w:rsidRPr="004D19E5">
        <w:rPr>
          <w:rFonts w:eastAsia="Times New Roman"/>
          <w:b/>
          <w:sz w:val="22"/>
          <w:szCs w:val="22"/>
          <w:lang w:val="bg-BG" w:eastAsia="bg-BG"/>
        </w:rPr>
        <w:t>2(1)</w:t>
      </w:r>
      <w:r w:rsidRPr="004D19E5">
        <w:rPr>
          <w:rFonts w:eastAsia="Times New Roman"/>
          <w:sz w:val="22"/>
          <w:szCs w:val="22"/>
          <w:lang w:val="bg-BG" w:eastAsia="bg-BG"/>
        </w:rPr>
        <w:t xml:space="preserve"> </w:t>
      </w:r>
      <w:r w:rsidRPr="004D19E5">
        <w:rPr>
          <w:rFonts w:eastAsia="Times New Roman"/>
          <w:sz w:val="22"/>
          <w:szCs w:val="22"/>
          <w:lang w:val="en-AU" w:eastAsia="bg-BG"/>
        </w:rPr>
        <w:t>ще се изплаща на ИЗПЪЛНИТЕЛЯ, както следва:</w:t>
      </w:r>
    </w:p>
    <w:p w:rsidR="00E2391B" w:rsidRPr="00B943DA" w:rsidRDefault="00E2391B" w:rsidP="00E2391B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val="bg-BG" w:eastAsia="bg-BG"/>
        </w:rPr>
      </w:pPr>
      <w:r w:rsidRPr="004D19E5">
        <w:rPr>
          <w:rFonts w:eastAsia="Times New Roman"/>
          <w:sz w:val="22"/>
          <w:szCs w:val="22"/>
          <w:lang w:val="bg-BG" w:eastAsia="bg-BG"/>
        </w:rPr>
        <w:t xml:space="preserve">1. авансово плащане на стойност ............. лева без ДДС (30% от сумата по чл. 2 без ДДС) – в </w:t>
      </w:r>
      <w:r w:rsidRPr="00B943DA">
        <w:rPr>
          <w:rFonts w:eastAsia="Times New Roman"/>
          <w:sz w:val="22"/>
          <w:szCs w:val="22"/>
          <w:lang w:val="bg-BG" w:eastAsia="bg-BG"/>
        </w:rPr>
        <w:t xml:space="preserve">срок до </w:t>
      </w:r>
      <w:r w:rsidR="00B943DA" w:rsidRPr="00B943DA">
        <w:rPr>
          <w:rFonts w:eastAsia="Times New Roman"/>
          <w:sz w:val="22"/>
          <w:szCs w:val="22"/>
          <w:lang w:val="bg-BG" w:eastAsia="bg-BG"/>
        </w:rPr>
        <w:t>5</w:t>
      </w:r>
      <w:r w:rsidRPr="00B943DA">
        <w:rPr>
          <w:rFonts w:eastAsia="Times New Roman"/>
          <w:sz w:val="22"/>
          <w:szCs w:val="22"/>
          <w:lang w:val="bg-BG" w:eastAsia="bg-BG"/>
        </w:rPr>
        <w:t xml:space="preserve"> работни дни след представяне </w:t>
      </w:r>
      <w:r w:rsidR="00B943DA" w:rsidRPr="00B943DA">
        <w:rPr>
          <w:rFonts w:eastAsia="Times New Roman"/>
          <w:sz w:val="22"/>
          <w:szCs w:val="22"/>
          <w:lang w:val="bg-BG" w:eastAsia="bg-BG"/>
        </w:rPr>
        <w:t>на оригинална фактура.</w:t>
      </w:r>
    </w:p>
    <w:p w:rsidR="004D19E5" w:rsidRPr="00B943DA" w:rsidRDefault="004D19E5" w:rsidP="00E2391B">
      <w:pPr>
        <w:numPr>
          <w:ilvl w:val="0"/>
          <w:numId w:val="1"/>
        </w:numPr>
        <w:jc w:val="both"/>
        <w:rPr>
          <w:rFonts w:eastAsia="Times New Roman"/>
          <w:sz w:val="22"/>
          <w:szCs w:val="22"/>
          <w:lang w:val="en-AU" w:eastAsia="bg-BG"/>
        </w:rPr>
      </w:pPr>
      <w:r w:rsidRPr="00B943DA">
        <w:rPr>
          <w:rFonts w:eastAsia="Times New Roman"/>
          <w:sz w:val="22"/>
          <w:szCs w:val="22"/>
          <w:lang w:val="bg-BG" w:eastAsia="bg-BG"/>
        </w:rPr>
        <w:t>2</w:t>
      </w:r>
      <w:r w:rsidR="00E2391B" w:rsidRPr="00B943DA">
        <w:rPr>
          <w:rFonts w:eastAsia="Times New Roman"/>
          <w:sz w:val="22"/>
          <w:szCs w:val="22"/>
          <w:lang w:val="bg-BG" w:eastAsia="bg-BG"/>
        </w:rPr>
        <w:t xml:space="preserve">. окончателно плащане – в срок до 10 работни дни след представяне на коректно изготвени и попълнени </w:t>
      </w:r>
      <w:r w:rsidR="00B943DA">
        <w:rPr>
          <w:rFonts w:eastAsia="Times New Roman"/>
          <w:sz w:val="22"/>
          <w:szCs w:val="22"/>
          <w:lang w:val="bg-BG" w:eastAsia="bg-BG"/>
        </w:rPr>
        <w:t>приемо-предавателе</w:t>
      </w:r>
      <w:r w:rsidR="00B943DA" w:rsidRPr="00B943DA">
        <w:rPr>
          <w:rFonts w:eastAsia="Times New Roman"/>
          <w:sz w:val="22"/>
          <w:szCs w:val="22"/>
          <w:lang w:val="bg-BG" w:eastAsia="bg-BG"/>
        </w:rPr>
        <w:t>н протокол, акт Образец №19 и оригинална фактура.</w:t>
      </w:r>
    </w:p>
    <w:p w:rsidR="00BF23C6" w:rsidRPr="004D19E5" w:rsidRDefault="004D19E5" w:rsidP="00E2391B">
      <w:pPr>
        <w:numPr>
          <w:ilvl w:val="0"/>
          <w:numId w:val="1"/>
        </w:numPr>
        <w:jc w:val="both"/>
        <w:rPr>
          <w:rFonts w:eastAsia="Times New Roman"/>
          <w:color w:val="FF0000"/>
          <w:sz w:val="22"/>
          <w:szCs w:val="22"/>
          <w:lang w:val="en-AU" w:eastAsia="bg-BG"/>
        </w:rPr>
      </w:pPr>
      <w:r w:rsidRPr="004D19E5">
        <w:rPr>
          <w:rFonts w:eastAsia="Times New Roman"/>
          <w:b/>
          <w:sz w:val="22"/>
          <w:szCs w:val="22"/>
          <w:lang w:val="bg-BG" w:eastAsia="bg-BG"/>
        </w:rPr>
        <w:t xml:space="preserve">            </w:t>
      </w:r>
      <w:r w:rsidR="00BF23C6" w:rsidRPr="004D19E5">
        <w:rPr>
          <w:rFonts w:eastAsia="Times New Roman"/>
          <w:b/>
          <w:sz w:val="22"/>
          <w:szCs w:val="22"/>
          <w:lang w:val="en-AU" w:eastAsia="bg-BG"/>
        </w:rPr>
        <w:t>(2)</w:t>
      </w:r>
      <w:r w:rsidR="00BF23C6" w:rsidRPr="004D19E5">
        <w:rPr>
          <w:rFonts w:eastAsia="Times New Roman"/>
          <w:sz w:val="22"/>
          <w:szCs w:val="22"/>
          <w:lang w:val="en-AU" w:eastAsia="bg-BG"/>
        </w:rPr>
        <w:t xml:space="preserve"> Плащането на дължимите от </w:t>
      </w:r>
      <w:r w:rsidR="00BF23C6" w:rsidRPr="004D19E5">
        <w:rPr>
          <w:rFonts w:eastAsia="Times New Roman"/>
          <w:b/>
          <w:sz w:val="22"/>
          <w:szCs w:val="22"/>
          <w:lang w:val="en-AU" w:eastAsia="bg-BG"/>
        </w:rPr>
        <w:t>Възложител</w:t>
      </w:r>
      <w:r w:rsidR="00BF23C6" w:rsidRPr="004D19E5">
        <w:rPr>
          <w:rFonts w:eastAsia="Times New Roman"/>
          <w:b/>
          <w:sz w:val="22"/>
          <w:szCs w:val="22"/>
          <w:lang w:val="bg-BG" w:eastAsia="bg-BG"/>
        </w:rPr>
        <w:t>я</w:t>
      </w:r>
      <w:r w:rsidR="00BF23C6" w:rsidRPr="004D19E5">
        <w:rPr>
          <w:rFonts w:eastAsia="Times New Roman"/>
          <w:sz w:val="22"/>
          <w:szCs w:val="22"/>
          <w:lang w:val="en-AU" w:eastAsia="bg-BG"/>
        </w:rPr>
        <w:t xml:space="preserve"> суми се извършва по банков път, в български левове по следната банкова сметка на </w:t>
      </w:r>
      <w:r w:rsidR="00BF23C6" w:rsidRPr="004D19E5">
        <w:rPr>
          <w:rFonts w:eastAsia="Times New Roman"/>
          <w:b/>
          <w:sz w:val="22"/>
          <w:szCs w:val="22"/>
          <w:lang w:val="en-AU" w:eastAsia="bg-BG"/>
        </w:rPr>
        <w:t>Изпълнителя</w:t>
      </w:r>
      <w:r w:rsidR="00BF23C6" w:rsidRPr="004D19E5">
        <w:rPr>
          <w:rFonts w:eastAsia="Times New Roman"/>
          <w:sz w:val="22"/>
          <w:szCs w:val="22"/>
          <w:lang w:val="en-AU" w:eastAsia="bg-BG"/>
        </w:rPr>
        <w:t>:</w:t>
      </w:r>
    </w:p>
    <w:tbl>
      <w:tblPr>
        <w:tblW w:w="4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3149"/>
      </w:tblGrid>
      <w:tr w:rsidR="00BF23C6" w:rsidRPr="004D19E5" w:rsidTr="002555B5">
        <w:trPr>
          <w:trHeight w:hRule="exact" w:val="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  <w:r w:rsidRPr="004D19E5">
              <w:rPr>
                <w:rFonts w:eastAsia="Times New Roman"/>
                <w:sz w:val="22"/>
                <w:szCs w:val="22"/>
                <w:lang w:val="en-AU" w:eastAsia="bg-BG"/>
              </w:rPr>
              <w:t>Банка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  <w:r w:rsidRPr="004D19E5">
              <w:rPr>
                <w:rFonts w:eastAsia="Times New Roman"/>
                <w:sz w:val="22"/>
                <w:szCs w:val="22"/>
                <w:lang w:val="en-AU" w:eastAsia="bg-BG"/>
              </w:rPr>
              <w:t xml:space="preserve"> </w:t>
            </w:r>
          </w:p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</w:p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</w:p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</w:p>
        </w:tc>
      </w:tr>
      <w:tr w:rsidR="00BF23C6" w:rsidRPr="004D19E5" w:rsidTr="002555B5">
        <w:trPr>
          <w:trHeight w:hRule="exact" w:val="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  <w:r w:rsidRPr="004D19E5">
              <w:rPr>
                <w:rFonts w:eastAsia="Times New Roman"/>
                <w:sz w:val="22"/>
                <w:szCs w:val="22"/>
                <w:lang w:val="en-AU" w:eastAsia="bg-BG"/>
              </w:rPr>
              <w:t>IBAN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</w:p>
        </w:tc>
      </w:tr>
      <w:tr w:rsidR="00BF23C6" w:rsidRPr="004D19E5" w:rsidTr="002555B5">
        <w:trPr>
          <w:trHeight w:hRule="exact" w:val="30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  <w:r w:rsidRPr="004D19E5">
              <w:rPr>
                <w:rFonts w:eastAsia="Times New Roman"/>
                <w:sz w:val="22"/>
                <w:szCs w:val="22"/>
                <w:lang w:val="en-AU" w:eastAsia="bg-BG"/>
              </w:rPr>
              <w:t>В1С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C6" w:rsidRPr="004D19E5" w:rsidRDefault="00BF23C6" w:rsidP="00BF23C6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</w:p>
        </w:tc>
      </w:tr>
    </w:tbl>
    <w:p w:rsidR="00BF23C6" w:rsidRPr="005F23E2" w:rsidRDefault="00BF23C6" w:rsidP="00BF23C6">
      <w:pPr>
        <w:jc w:val="both"/>
        <w:rPr>
          <w:rFonts w:eastAsia="Times New Roman"/>
          <w:color w:val="00B050"/>
          <w:sz w:val="22"/>
          <w:szCs w:val="22"/>
          <w:lang w:val="bg-BG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5F23E2" w:rsidRPr="005F23E2" w:rsidTr="002555B5">
        <w:trPr>
          <w:tblCellSpacing w:w="0" w:type="dxa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BF23C6" w:rsidRPr="00256D00" w:rsidRDefault="00BF23C6" w:rsidP="005F23E2">
            <w:pPr>
              <w:jc w:val="both"/>
              <w:rPr>
                <w:rFonts w:eastAsia="Times New Roman"/>
                <w:sz w:val="22"/>
                <w:szCs w:val="22"/>
                <w:lang w:val="en-AU" w:eastAsia="bg-BG"/>
              </w:rPr>
            </w:pP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 xml:space="preserve">          </w:t>
            </w:r>
            <w:r w:rsidRPr="00256D00">
              <w:rPr>
                <w:rFonts w:eastAsia="Times New Roman"/>
                <w:b/>
                <w:sz w:val="22"/>
                <w:szCs w:val="22"/>
                <w:lang w:val="en-AU" w:eastAsia="bg-BG"/>
              </w:rPr>
              <w:t>(3)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 xml:space="preserve"> </w:t>
            </w:r>
            <w:r w:rsidRPr="00256D00">
              <w:rPr>
                <w:rFonts w:eastAsia="Times New Roman"/>
                <w:b/>
                <w:sz w:val="22"/>
                <w:szCs w:val="22"/>
                <w:lang w:val="en-AU" w:eastAsia="bg-BG"/>
              </w:rPr>
              <w:t>Изпълнителя</w:t>
            </w:r>
            <w:r w:rsidRPr="00256D00">
              <w:rPr>
                <w:rFonts w:eastAsia="Times New Roman"/>
                <w:b/>
                <w:sz w:val="22"/>
                <w:szCs w:val="22"/>
                <w:lang w:val="bg-BG" w:eastAsia="bg-BG"/>
              </w:rPr>
              <w:t>т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 xml:space="preserve"> е длъжен </w:t>
            </w:r>
            <w:r w:rsidR="005F23E2" w:rsidRPr="00256D00">
              <w:rPr>
                <w:rFonts w:eastAsia="Times New Roman"/>
                <w:sz w:val="22"/>
                <w:szCs w:val="22"/>
                <w:lang w:val="bg-BG" w:eastAsia="bg-BG"/>
              </w:rPr>
              <w:t xml:space="preserve">незабавно 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 xml:space="preserve">да уведомява писмено </w:t>
            </w:r>
            <w:r w:rsidRPr="00256D00">
              <w:rPr>
                <w:rFonts w:eastAsia="Times New Roman"/>
                <w:b/>
                <w:sz w:val="22"/>
                <w:szCs w:val="22"/>
                <w:lang w:val="en-AU" w:eastAsia="bg-BG"/>
              </w:rPr>
              <w:t>Възложител</w:t>
            </w:r>
            <w:r w:rsidRPr="00256D00">
              <w:rPr>
                <w:rFonts w:eastAsia="Times New Roman"/>
                <w:b/>
                <w:sz w:val="22"/>
                <w:szCs w:val="22"/>
                <w:lang w:val="bg-BG" w:eastAsia="bg-BG"/>
              </w:rPr>
              <w:t>я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 xml:space="preserve"> за всички последващи промени </w:t>
            </w:r>
            <w:r w:rsidR="005F23E2" w:rsidRPr="00256D00">
              <w:rPr>
                <w:rFonts w:eastAsia="Times New Roman"/>
                <w:sz w:val="22"/>
                <w:szCs w:val="22"/>
                <w:lang w:val="bg-BG" w:eastAsia="bg-BG"/>
              </w:rPr>
              <w:t xml:space="preserve">на данните 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 xml:space="preserve">по </w:t>
            </w:r>
            <w:r w:rsidR="005F23E2" w:rsidRPr="00256D00">
              <w:rPr>
                <w:rFonts w:eastAsia="Times New Roman"/>
                <w:sz w:val="22"/>
                <w:szCs w:val="22"/>
                <w:lang w:val="bg-BG" w:eastAsia="bg-BG"/>
              </w:rPr>
              <w:t xml:space="preserve">предходната 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>алинея</w:t>
            </w:r>
            <w:r w:rsidR="005F23E2" w:rsidRPr="00256D00">
              <w:rPr>
                <w:rFonts w:eastAsia="Times New Roman"/>
                <w:sz w:val="22"/>
                <w:szCs w:val="22"/>
                <w:lang w:val="bg-BG" w:eastAsia="bg-BG"/>
              </w:rPr>
              <w:t>.В случай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 xml:space="preserve">, че </w:t>
            </w:r>
            <w:r w:rsidRPr="00256D00">
              <w:rPr>
                <w:rFonts w:eastAsia="Times New Roman"/>
                <w:b/>
                <w:sz w:val="22"/>
                <w:szCs w:val="22"/>
                <w:lang w:val="en-AU" w:eastAsia="bg-BG"/>
              </w:rPr>
              <w:t>Изпълнителя</w:t>
            </w:r>
            <w:r w:rsidRPr="00256D00">
              <w:rPr>
                <w:rFonts w:eastAsia="Times New Roman"/>
                <w:b/>
                <w:sz w:val="22"/>
                <w:szCs w:val="22"/>
                <w:lang w:val="bg-BG" w:eastAsia="bg-BG"/>
              </w:rPr>
              <w:t>т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 xml:space="preserve"> не уведоми </w:t>
            </w:r>
            <w:r w:rsidRPr="00256D00">
              <w:rPr>
                <w:rFonts w:eastAsia="Times New Roman"/>
                <w:b/>
                <w:sz w:val="22"/>
                <w:szCs w:val="22"/>
                <w:lang w:val="en-AU" w:eastAsia="bg-BG"/>
              </w:rPr>
              <w:t>Възложител</w:t>
            </w:r>
            <w:r w:rsidRPr="00256D00">
              <w:rPr>
                <w:rFonts w:eastAsia="Times New Roman"/>
                <w:b/>
                <w:sz w:val="22"/>
                <w:szCs w:val="22"/>
                <w:lang w:val="bg-BG" w:eastAsia="bg-BG"/>
              </w:rPr>
              <w:t>я</w:t>
            </w:r>
            <w:r w:rsidRPr="00256D00">
              <w:rPr>
                <w:rFonts w:eastAsia="Times New Roman"/>
                <w:sz w:val="22"/>
                <w:szCs w:val="22"/>
                <w:lang w:val="en-AU" w:eastAsia="bg-BG"/>
              </w:rPr>
              <w:t>, счита се, че плащанията са надлежно извършени.</w:t>
            </w:r>
          </w:p>
        </w:tc>
      </w:tr>
    </w:tbl>
    <w:p w:rsidR="00BF23C6" w:rsidRPr="00BD6886" w:rsidRDefault="00BF23C6" w:rsidP="00BF23C6">
      <w:pPr>
        <w:spacing w:before="240"/>
        <w:jc w:val="center"/>
        <w:rPr>
          <w:rFonts w:eastAsia="Times New Roman"/>
          <w:b/>
          <w:sz w:val="22"/>
          <w:szCs w:val="22"/>
          <w:lang w:val="bg-BG" w:eastAsia="en-US"/>
        </w:rPr>
      </w:pPr>
      <w:r w:rsidRPr="00BD6886">
        <w:rPr>
          <w:rFonts w:eastAsia="Times New Roman"/>
          <w:b/>
          <w:sz w:val="22"/>
          <w:szCs w:val="22"/>
          <w:lang w:val="bg-BG" w:eastAsia="en-US"/>
        </w:rPr>
        <w:t>ІV. СРОКОВЕ НА ИЗПЪЛНЕНИЕ</w:t>
      </w:r>
    </w:p>
    <w:p w:rsidR="00310BF4" w:rsidRPr="00BD6886" w:rsidRDefault="00BF23C6" w:rsidP="00BF23C6">
      <w:pPr>
        <w:ind w:firstLine="708"/>
        <w:jc w:val="both"/>
        <w:rPr>
          <w:rFonts w:eastAsia="Times New Roman"/>
          <w:sz w:val="22"/>
          <w:szCs w:val="22"/>
          <w:lang w:val="bg-BG" w:eastAsia="bg-BG"/>
        </w:rPr>
      </w:pPr>
      <w:r w:rsidRPr="00BD6886">
        <w:rPr>
          <w:rFonts w:eastAsia="Times New Roman"/>
          <w:b/>
          <w:sz w:val="22"/>
          <w:szCs w:val="22"/>
          <w:lang w:val="bg-BG" w:eastAsia="bg-BG"/>
        </w:rPr>
        <w:t>Чл.4</w:t>
      </w:r>
      <w:r w:rsidRPr="00BD6886">
        <w:rPr>
          <w:rFonts w:eastAsia="Times New Roman"/>
          <w:sz w:val="22"/>
          <w:szCs w:val="22"/>
          <w:lang w:val="bg-BG" w:eastAsia="bg-BG"/>
        </w:rPr>
        <w:t xml:space="preserve">. </w:t>
      </w:r>
      <w:r w:rsidRPr="00BD6886">
        <w:rPr>
          <w:rFonts w:eastAsia="Times New Roman"/>
          <w:sz w:val="22"/>
          <w:szCs w:val="22"/>
          <w:lang w:val="en-AU" w:eastAsia="bg-BG"/>
        </w:rPr>
        <w:t xml:space="preserve">Срокът за изпълнение </w:t>
      </w:r>
      <w:r w:rsidRPr="00BD6886">
        <w:rPr>
          <w:rFonts w:eastAsia="Times New Roman"/>
          <w:sz w:val="22"/>
          <w:szCs w:val="22"/>
          <w:lang w:val="bg-BG" w:eastAsia="bg-BG"/>
        </w:rPr>
        <w:t xml:space="preserve">на </w:t>
      </w:r>
      <w:r w:rsidRPr="00BD6886">
        <w:rPr>
          <w:rFonts w:eastAsia="Times New Roman"/>
          <w:sz w:val="22"/>
          <w:szCs w:val="22"/>
          <w:lang w:val="en-AU" w:eastAsia="bg-BG"/>
        </w:rPr>
        <w:t>предмета на поръчката описана в чл. 1 от настоящия договор е ……</w:t>
      </w:r>
      <w:r w:rsidRPr="00BD6886">
        <w:rPr>
          <w:rFonts w:eastAsia="Times New Roman"/>
          <w:sz w:val="22"/>
          <w:szCs w:val="22"/>
          <w:lang w:val="bg-BG" w:eastAsia="bg-BG"/>
        </w:rPr>
        <w:t>.</w:t>
      </w:r>
      <w:r w:rsidRPr="00BD6886">
        <w:rPr>
          <w:rFonts w:eastAsia="Times New Roman"/>
          <w:sz w:val="22"/>
          <w:szCs w:val="22"/>
          <w:lang w:val="en-AU" w:eastAsia="bg-BG"/>
        </w:rPr>
        <w:t xml:space="preserve"> /</w:t>
      </w:r>
      <w:proofErr w:type="gramStart"/>
      <w:r w:rsidRPr="00BD6886">
        <w:rPr>
          <w:rFonts w:eastAsia="Times New Roman"/>
          <w:sz w:val="22"/>
          <w:szCs w:val="22"/>
          <w:lang w:val="bg-BG" w:eastAsia="bg-BG"/>
        </w:rPr>
        <w:t>словом:</w:t>
      </w:r>
      <w:r w:rsidRPr="00BD6886">
        <w:rPr>
          <w:rFonts w:eastAsia="Times New Roman"/>
          <w:sz w:val="22"/>
          <w:szCs w:val="22"/>
          <w:lang w:val="en-AU" w:eastAsia="bg-BG"/>
        </w:rPr>
        <w:t>…</w:t>
      </w:r>
      <w:proofErr w:type="gramEnd"/>
      <w:r w:rsidRPr="00BD6886">
        <w:rPr>
          <w:rFonts w:eastAsia="Times New Roman"/>
          <w:sz w:val="22"/>
          <w:szCs w:val="22"/>
          <w:lang w:val="en-AU" w:eastAsia="bg-BG"/>
        </w:rPr>
        <w:t xml:space="preserve">………. / календарни дни, съгласно офертата на </w:t>
      </w:r>
      <w:r w:rsidRPr="00BD6886">
        <w:rPr>
          <w:rFonts w:eastAsia="Times New Roman"/>
          <w:b/>
          <w:sz w:val="22"/>
          <w:szCs w:val="22"/>
          <w:lang w:val="en-AU" w:eastAsia="bg-BG"/>
        </w:rPr>
        <w:t>Изпълнителя</w:t>
      </w:r>
      <w:r w:rsidRPr="00BD6886">
        <w:rPr>
          <w:rFonts w:eastAsia="Times New Roman"/>
          <w:sz w:val="22"/>
          <w:szCs w:val="22"/>
          <w:lang w:val="en-AU" w:eastAsia="bg-BG"/>
        </w:rPr>
        <w:t xml:space="preserve"> и започва да тече от  датата на </w:t>
      </w:r>
      <w:r w:rsidRPr="00BD6886">
        <w:rPr>
          <w:rFonts w:eastAsia="Times New Roman"/>
          <w:sz w:val="22"/>
          <w:szCs w:val="22"/>
          <w:lang w:val="bg-BG" w:eastAsia="bg-BG"/>
        </w:rPr>
        <w:t>подписване на настоящият договор</w:t>
      </w:r>
      <w:r w:rsidR="00310BF4" w:rsidRPr="00BD6886">
        <w:rPr>
          <w:rFonts w:eastAsia="Times New Roman"/>
          <w:sz w:val="22"/>
          <w:szCs w:val="22"/>
          <w:lang w:val="bg-BG" w:eastAsia="bg-BG"/>
        </w:rPr>
        <w:t>.</w:t>
      </w:r>
    </w:p>
    <w:p w:rsidR="006502EA" w:rsidRDefault="006502EA" w:rsidP="006502EA">
      <w:pPr>
        <w:widowControl w:val="0"/>
        <w:autoSpaceDE w:val="0"/>
        <w:autoSpaceDN w:val="0"/>
        <w:adjustRightInd w:val="0"/>
        <w:jc w:val="both"/>
      </w:pPr>
      <w:r>
        <w:t xml:space="preserve">  Чл. 5. (1) Гаранцията за добро изпълнение на договора се определя от ВЪЗЛОЖИТЕЛЯ в размер на 5% (пет на сто) от стойността на договора. </w:t>
      </w:r>
    </w:p>
    <w:p w:rsidR="006502EA" w:rsidRDefault="006502EA" w:rsidP="006502EA">
      <w:pPr>
        <w:widowControl w:val="0"/>
        <w:autoSpaceDE w:val="0"/>
        <w:autoSpaceDN w:val="0"/>
        <w:adjustRightInd w:val="0"/>
        <w:jc w:val="both"/>
      </w:pPr>
      <w:r>
        <w:t xml:space="preserve">    (2) Гаранцията за добро изпълнение се освобождава в срок </w:t>
      </w:r>
      <w:proofErr w:type="gramStart"/>
      <w:r>
        <w:t>от  3</w:t>
      </w:r>
      <w:proofErr w:type="gramEnd"/>
      <w:r>
        <w:t xml:space="preserve"> (три) работни дни след приемането на обекта по реда на чл. 11 от настоящия договор без да се дължат лихви на ИЗПЪЛНИТЕЛЯ. </w:t>
      </w:r>
    </w:p>
    <w:p w:rsidR="006502EA" w:rsidRDefault="006502EA" w:rsidP="006502EA">
      <w:pPr>
        <w:widowControl w:val="0"/>
        <w:autoSpaceDE w:val="0"/>
        <w:autoSpaceDN w:val="0"/>
        <w:adjustRightInd w:val="0"/>
        <w:jc w:val="both"/>
      </w:pPr>
      <w:r>
        <w:t xml:space="preserve">  (3)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съд. </w:t>
      </w:r>
    </w:p>
    <w:p w:rsidR="004D013E" w:rsidRPr="004D19E5" w:rsidRDefault="004D013E" w:rsidP="00BF23C6">
      <w:pPr>
        <w:ind w:firstLine="708"/>
        <w:jc w:val="both"/>
        <w:rPr>
          <w:rFonts w:eastAsia="Times New Roman"/>
          <w:sz w:val="22"/>
          <w:szCs w:val="22"/>
          <w:lang w:val="bg-BG" w:eastAsia="bg-BG"/>
        </w:rPr>
      </w:pP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V. ПРАВА И ЗАДЪЛЖЕНИЯ НА ИЗПЪЛНИТЕЛЯ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6. (1) ИЗПЪЛНИТЕЛЯТ е длъжен да извърши строителството с грижата на добрия търговец, като спазва предвиденото в техническата документация и изискванията на строителните, техническите и технологичните правила и нормативи за съответните дейности.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ИЗПЪЛНИТЕЛЯТ е длъжен да влага в строителството висококачествени материали и строителни изделия, както и да извършва качествено СМР. Материалите се доставят със сертификат за качество и сертификат за произход.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(3) Разходите за консумация на електроенергия, вода и други консумативи, необходими за изграждане на обекта, са за сметка на ИЗПЪЛНИТЕЛЯ.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7. ИЗПЪЛНИТЕЛЯТ носи отговорност пред ВЪЗЛОЖИТЕЛЯ, ако при извършването на СМР е допуснал отклонения от изискванията, предвидени в техническата документация, или е нарушил императивни разпоредби на нормативните актове.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8. Привличането на подизпълнители за извършването на отделни работи става със съгласието на ВЪЗЛОЖИТЕЛЯ. За извършената от подизпълнителите работа ИЗПЪЛНИТЕЛЯТ отговаря като за своя. </w:t>
      </w:r>
    </w:p>
    <w:p w:rsidR="00CC5D6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9. ИЗПЪЛНИТЕЛЯТ е длъжен да спазва законовите изисквания, свързани със строителството, включително относно опазването на околната среда и безопасността на строителните работи.</w:t>
      </w:r>
    </w:p>
    <w:p w:rsidR="00CC5D6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VІ. ПРАВА И ЗАДЪЛЖЕНИЯ НА ВЪЗЛОЖИТЕЛЯ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10. ВЪЗЛОЖИТЕЛЯТ се задължава: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1. да предостави на ИЗПЪЛНИТЕЛЯ строителната площадка за времето, предвидено за изграждане на обекта - предмет на настоящия договор, и за реализиране целите по договора;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2. да осигури свободен достъп на ИЗПЪЛНИТЕЛЯ до обекта съгласно одобрения график;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3. да упражнява чрез свои представители инвеститорски контрол върху изпълняваните работи, предмет на договора;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4. да съдейства за изпълнението на договорените работи, като своевременно решава всички технически проблеми, възникнали в процеса на работа;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5. да приеме в срок изпълнените работи;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6. да заплати в договорените срокове и при условията на договора дължимите суми на ИЗПЪЛНИТЕЛЯ;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7. да отменя и възлага допълнителни строителни работи в процеса на изпълнението.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VІІ. ПРИЕМАНЕ НА ОБЕКТА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11. Обектът се счита окончателно предаден на ВЪЗЛОЖИТЕЛЯ с издаване на разрешение за ползване съгласно  Наредба № 3 от 31 юни </w:t>
      </w:r>
      <w:smartTag w:uri="urn:schemas-microsoft-com:office:smarttags" w:element="metricconverter">
        <w:smartTagPr>
          <w:attr w:name="ProductID" w:val="2003 г"/>
        </w:smartTagPr>
        <w:r w:rsidRPr="001B3078">
          <w:t>2003 г</w:t>
        </w:r>
      </w:smartTag>
      <w:r w:rsidRPr="001B3078">
        <w:t xml:space="preserve">. за съставяне на актове и протоколи по време на строителството.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12. (1) ВЪЗЛОЖИТЕЛЯТ има право да откаже да приеме обекта или отделни работи по него, ако открие съществени недостатъци. </w:t>
      </w:r>
    </w:p>
    <w:p w:rsidR="00CC5D6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Недостатъците се отстраняват от ИЗПЪЛНИТЕЛЯ за негова сметка, като той дължи неустойка за забавата, поради отстраняването на недостатъците.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VІІІ. ФОРСМАЖОРНИ СЪБИТИЯ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13. (1) 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съобразно с периода, през който изпълнението е било спряно от форсмажорното събитие. Клаузата не засяга права или задължения на страните, които са възникнали и са били дължими преди настъпването на форсмажорното събитие.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Страната, която е засегната от форсмажорно събитие, следва в максимално кратък срок след установяване на събитието, да уведоми другата страна и да й представи доказателства за появата, естеството и размера на форсмажорното събитие и оценка на неговите вероятни последици и продължителност. Засегнатата 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(3) Ако форсмажорно събитие е възпрепятствало ИЗПЪЛНИТЕЛЯ да осъществи дейностите по настоящия договор, сроковете по договора спират да текат и на ИЗПЪЛНИТЕЛЯ не може да се търси отговорност за неизпълнение или забава.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(4) Страните не носят отговорност една спрямо друга по отношение на вреди, претърпени като последица от форсмажорно събитие.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(5) 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</w:t>
      </w:r>
      <w:r w:rsidRPr="001B3078">
        <w:lastRenderedPageBreak/>
        <w:t xml:space="preserve">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събитие.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(6) Страните възобновяват изпълнението на задълженията си по настоящия договор веднага, щом е възможно след отпадане на форсмажорното събитие.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14. (1) Форсмажорно събитие (непреодолима сила)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Не е налице непреодолима сила,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ІХ. КОНТРОЛ И УКАЗАНИЯ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15. (1) ВЪЗЛОЖИТЕЛЯТ може по всяко време да осъществява контрол по изпълнението на настоящия договор, стига да не възпрепятства работата на ИЗПЪЛНИТЕЛЯ и да не нарушава оперативната му самостоятелност. </w:t>
      </w:r>
    </w:p>
    <w:p w:rsidR="00CC5D6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възложените работи.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Х. НОСЕНЕ НА РИСКА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16. (1) Рискът от случайно погиване или повреждане на извършено строителство, конструкции, материали, строителна техника и други материални активи, намиращи се на строителната площадка, независимо чия собственост са тези активи, се носи от ИЗПЪЛНИТЕЛЯ, от момента на предоставянето на строителната площадка за изпълнение на СМР.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ВЪЗЛОЖИТЕЛЯТ носи риска от погиване или повреждане на вече приетите СМР, освен ако погиването или повреждането е по вина на ИЗПЪЛНИТЕЛЯ или последният е могъл да го предотврати при полагане на дължимата грижа.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ХІ. ГАРАНЦИОННИ УСЛОВИЯ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</w:t>
      </w:r>
    </w:p>
    <w:p w:rsidR="00CC5D6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17. (1) ИЗПЪЛНИТЕЛЯТ се задължава да отстранява за своя сметка скритите недостатъци и появилите се впоследствие дефекти в гаранционните срокове по чл. 20, ал. 4 от Наредба № 2 от 31 юли </w:t>
      </w:r>
      <w:smartTag w:uri="urn:schemas-microsoft-com:office:smarttags" w:element="metricconverter">
        <w:smartTagPr>
          <w:attr w:name="ProductID" w:val="2003 г"/>
        </w:smartTagPr>
        <w:r w:rsidRPr="001B3078">
          <w:t>2003 г</w:t>
        </w:r>
      </w:smartTag>
      <w:r w:rsidRPr="001B3078">
        <w:t xml:space="preserve">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(2) Гаранционните срокове започват да текат от деня на въвеждането на строителния обект в експлоатация (издаване на разрешение за ползване или удостоверение за въвеждане в експлоатация).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(3) За проявилите се в гаранционните срокове дефекти ВЪЗЛОЖИТЕЛЯТ уведомява писмено ИЗПЪЛНИТЕЛЯ. В срок до 3 (три) дни след уведомяването, ИЗПЪЛНИТЕЛЯТ съгласувано с ВЪЗЛОЖИТЕЛЯ е длъжен да започне работа за отстраняване на</w:t>
      </w:r>
      <w:r>
        <w:t xml:space="preserve"> </w:t>
      </w:r>
      <w:r w:rsidRPr="001B3078">
        <w:t xml:space="preserve">дефектите в минималния технологично необходим срок.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lastRenderedPageBreak/>
        <w:t>ХІІ. НЕИЗПЪЛНЕНИЕ. ОТГОВОРНОСТ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18.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19. При забава за завършване и предаване на работите по настоящия договор в уговорените срокове ИЗПЪЛНИТЕЛЯТ дължи неустойка в размер на </w:t>
      </w:r>
      <w:proofErr w:type="gramStart"/>
      <w:r>
        <w:t xml:space="preserve">1 </w:t>
      </w:r>
      <w:r w:rsidRPr="001B3078">
        <w:t xml:space="preserve"> %</w:t>
      </w:r>
      <w:proofErr w:type="gramEnd"/>
      <w:r w:rsidRPr="001B3078">
        <w:t xml:space="preserve"> (</w:t>
      </w:r>
      <w:r w:rsidR="00F6676F">
        <w:rPr>
          <w:lang w:val="bg-BG"/>
        </w:rPr>
        <w:t>един</w:t>
      </w:r>
      <w:r w:rsidRPr="001B3078">
        <w:t xml:space="preserve">)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от общата цена по чл. 3, ал. 1 за всеки просрочен ден, но не повече от </w:t>
      </w:r>
      <w:proofErr w:type="gramStart"/>
      <w:r>
        <w:t xml:space="preserve">30 </w:t>
      </w:r>
      <w:r w:rsidRPr="001B3078">
        <w:t xml:space="preserve"> %</w:t>
      </w:r>
      <w:proofErr w:type="gramEnd"/>
      <w:r w:rsidRPr="001B3078">
        <w:t xml:space="preserve"> (</w:t>
      </w:r>
      <w:r w:rsidR="00F6676F">
        <w:rPr>
          <w:lang w:val="bg-BG"/>
        </w:rPr>
        <w:t>тридесет</w:t>
      </w:r>
      <w:r w:rsidRPr="001B3078">
        <w:t>).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20. (1) При виновно некачествено извършване на СМР, освен задължението за отстраняване на дефектите, ИЗПЪЛНИТЕЛЯТ дължи и неустойка в размер на </w:t>
      </w:r>
      <w:r w:rsidR="00BD6886">
        <w:rPr>
          <w:lang w:val="bg-BG"/>
        </w:rPr>
        <w:t>30</w:t>
      </w:r>
      <w:r w:rsidRPr="001B3078">
        <w:t xml:space="preserve"> % (</w:t>
      </w:r>
      <w:r w:rsidR="00F6676F">
        <w:rPr>
          <w:lang w:val="bg-BG"/>
        </w:rPr>
        <w:t>тридесет</w:t>
      </w:r>
      <w:r w:rsidRPr="001B3078">
        <w:t>) от стойността на некачествено извършените СМР.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Дължимата неустойка по предходната алинея не лишава ВЪЗЛОЖИТЕЛЯ от възможността да търси други обезщетения и/или да се възползва от други възможности, предоставени му от закона.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(3) Ако недостатъците, констатирани при приемането на СМР или в гаранционните срокове по чл. 17 от настоящия договор, не бъдат отстранени в договорения срок или при липса на уговорка - в подходящ срок, ИЗПЪЛНИТЕЛЯТ дължи освен неустойката по ал. 1 от настоящия член и неустойка в удвоения размер на разноските за отстраняване на недостатъците.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ХІІІ. ПРЕКРАТЯВАНЕ НА ДОГОВОРА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21. (1) Действието на този договор се прекратява: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1. с изпълнението на всички задължения на страните;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2. по взаимно съгласие между страните, изразено писмено;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3. при настъпване на обективна невъзможност за изпълнение на възложената работа. </w:t>
      </w:r>
    </w:p>
    <w:p w:rsidR="00CC5D68" w:rsidRPr="001B3078" w:rsidRDefault="00BD6886" w:rsidP="00CC5D68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CC5D68" w:rsidRPr="001B3078">
        <w:t xml:space="preserve">  Чл. 22. (1) Ако стане явно, че ИЗПЪЛНИТЕЛЯТ ще просрочи изпълнението на възложената работа с повече </w:t>
      </w:r>
      <w:proofErr w:type="gramStart"/>
      <w:r w:rsidR="00CC5D68" w:rsidRPr="001B3078">
        <w:t xml:space="preserve">от  </w:t>
      </w:r>
      <w:r w:rsidR="00825753" w:rsidRPr="00825753">
        <w:t>15</w:t>
      </w:r>
      <w:proofErr w:type="gramEnd"/>
      <w:r w:rsidR="00825753" w:rsidRPr="00825753">
        <w:t xml:space="preserve"> (петнадесет) </w:t>
      </w:r>
      <w:r w:rsidR="00CC5D68" w:rsidRPr="001B3078">
        <w:t>дни</w:t>
      </w:r>
      <w:r w:rsidR="00CC5D68">
        <w:t xml:space="preserve"> </w:t>
      </w:r>
      <w:r w:rsidR="00CC5D68" w:rsidRPr="001B3078">
        <w:t xml:space="preserve">или няма да извърши СМР по уговорения начин и с нужното качество, ВЪЗЛОЖИТЕЛЯТ може да развали договора. В този случай ВЪЗЛОЖИТЕЛЯТ заплаща на ИЗПЪЛНИТЕЛЯ само стойността на тези работи, които са извършени качествено и могат да му бъдат полезни. За претърпените вреди ВЪЗЛОЖИТЕЛЯТ може да претендира обезщетение.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ВЪЗЛОЖИТЕЛЯТ може да прекрати настоящия договор, ако в резултат на обстоятелства, възникнали след сключването му, не е в състояние да изпълни своите задължения. В този случай ВЪЗЛОЖИТЕЛЯТ дължи на ИЗПЪЛНИТЕЛЯ обезщетение за претърпените вреди от сключването на договора.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943DA">
        <w:rPr>
          <w:b/>
        </w:rPr>
        <w:t>XІV. ДРУГИ УСЛОВИЯ</w:t>
      </w:r>
    </w:p>
    <w:p w:rsidR="00CC5D68" w:rsidRPr="00B943DA" w:rsidRDefault="00CC5D68" w:rsidP="00B943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>
        <w:t xml:space="preserve">  Чл. 23. </w:t>
      </w:r>
      <w:r w:rsidRPr="001B3078">
        <w:t xml:space="preserve"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</w:t>
      </w:r>
      <w:r>
        <w:t>договора</w:t>
      </w:r>
      <w:r w:rsidRPr="001B3078">
        <w:t xml:space="preserve">. </w:t>
      </w:r>
    </w:p>
    <w:p w:rsidR="00CC5D6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  Чл. 24. (1) Ако при извършване на строителството възникнат препятствия за изпълнение на настоящия договор, всяка от страните е задължена да предприеме всички зависещи от нея разумни мерки за отстраняване на тези препятствия, дори когато тя не носи отговорност за тези препятствия. 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(2) Ако при отстраняването на препятствия по предходната алинея страната, която не </w:t>
      </w:r>
      <w:r w:rsidRPr="001B3078">
        <w:lastRenderedPageBreak/>
        <w:t xml:space="preserve">носи задължение или отговорност за това, е направила разноски, то те трябва да се обезщетят от другата страна.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(3) Когато препятствията са по независещи и от двете страни причини, разноските по отстраняването на препятствията се поемат поравно.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25. (1) Всички съобщения между страните във връзка с настоящия договор следва да бъдат в писмена форма.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>Съобщенията ще се получават на следните адреси.</w:t>
      </w:r>
    </w:p>
    <w:p w:rsidR="00CC5D68" w:rsidRPr="002E3F90" w:rsidRDefault="00CC5D68" w:rsidP="00CC5D68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1B3078">
        <w:t xml:space="preserve">  1. за ВЪЗЛОЖИТЕЛЯ:</w:t>
      </w:r>
      <w:r w:rsidR="002E3F90">
        <w:rPr>
          <w:lang w:val="bg-BG"/>
        </w:rPr>
        <w:t xml:space="preserve"> </w:t>
      </w:r>
      <w:bookmarkStart w:id="3" w:name="_GoBack"/>
      <w:bookmarkEnd w:id="3"/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2. за </w:t>
      </w:r>
      <w:proofErr w:type="gramStart"/>
      <w:r w:rsidRPr="001B3078">
        <w:t>ИЗПЪЛНИТЕЛЯ:</w:t>
      </w:r>
      <w:r>
        <w:t>…</w:t>
      </w:r>
      <w:proofErr w:type="gramEnd"/>
      <w:r>
        <w:t>…………..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(2) При промяна на данните, посочени в предходната алинея, всяка от страните е длъжна да уведоми другата в тридневен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срок от настъпване на промяната.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26. Нищожността на някоя клауза от настоящия договор не води до нищожност на друга клауза или на договора като цяло.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Чл. 27. Настоящият договор може да бъде изменян</w:t>
      </w:r>
      <w:r>
        <w:t xml:space="preserve"> само по взаимно съгласие между страните, изразено писмено</w:t>
      </w:r>
      <w:r w:rsidRPr="001B3078">
        <w:t xml:space="preserve">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  <w:r>
        <w:t xml:space="preserve">  Чл. 28</w:t>
      </w:r>
      <w:r w:rsidRPr="001B3078">
        <w:t xml:space="preserve">.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 </w:t>
      </w:r>
    </w:p>
    <w:p w:rsidR="00CC5D68" w:rsidRPr="00F6676F" w:rsidRDefault="00CC5D68" w:rsidP="00CC5D68">
      <w:pPr>
        <w:widowControl w:val="0"/>
        <w:autoSpaceDE w:val="0"/>
        <w:autoSpaceDN w:val="0"/>
        <w:adjustRightInd w:val="0"/>
        <w:jc w:val="both"/>
      </w:pPr>
      <w:r w:rsidRPr="00F6676F">
        <w:t xml:space="preserve">  Чл. 29. Неразделна част от настоящия договор са следните приложения: </w:t>
      </w:r>
    </w:p>
    <w:p w:rsidR="00CC5D68" w:rsidRPr="00F6676F" w:rsidRDefault="00CC5D68" w:rsidP="00F6676F">
      <w:pPr>
        <w:pStyle w:val="af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F6676F">
        <w:rPr>
          <w:sz w:val="24"/>
          <w:szCs w:val="24"/>
        </w:rPr>
        <w:t xml:space="preserve"> Количествено-стойностна сметка</w:t>
      </w:r>
    </w:p>
    <w:p w:rsidR="00F6676F" w:rsidRPr="00F6676F" w:rsidRDefault="00B943DA" w:rsidP="00F6676F">
      <w:pPr>
        <w:pStyle w:val="af8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F6676F" w:rsidRPr="00F6676F">
        <w:rPr>
          <w:sz w:val="24"/>
          <w:szCs w:val="24"/>
          <w:lang w:val="bg-BG"/>
        </w:rPr>
        <w:t>Оферта на Изпълнителя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  <w:r>
        <w:t xml:space="preserve">  Чл. 30</w:t>
      </w:r>
      <w:r w:rsidRPr="001B3078">
        <w:t xml:space="preserve">. За неуредените в настоящия договор въпроси се прилагат разпоредбите на действащото законодателство на Република България.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</w:t>
      </w:r>
    </w:p>
    <w:p w:rsidR="00CC5D68" w:rsidRPr="001B3078" w:rsidRDefault="00CC5D68" w:rsidP="00CC5D68">
      <w:pPr>
        <w:widowControl w:val="0"/>
        <w:autoSpaceDE w:val="0"/>
        <w:autoSpaceDN w:val="0"/>
        <w:adjustRightInd w:val="0"/>
        <w:jc w:val="both"/>
      </w:pPr>
      <w:r w:rsidRPr="001B3078">
        <w:t xml:space="preserve">  Настоящият договор се изготви и подписа в два еднообразни екземпляра - по един за всяка от страните.</w:t>
      </w:r>
    </w:p>
    <w:p w:rsidR="00CC5D68" w:rsidRPr="001B3078" w:rsidRDefault="00CC5D68" w:rsidP="00CC5D68">
      <w:pPr>
        <w:ind w:left="708"/>
        <w:jc w:val="both"/>
      </w:pPr>
      <w:r w:rsidRPr="001B3078">
        <w:rPr>
          <w:b/>
        </w:rPr>
        <w:tab/>
      </w:r>
    </w:p>
    <w:p w:rsidR="00CC5D68" w:rsidRPr="001B3078" w:rsidRDefault="00CC5D68" w:rsidP="00CC5D68">
      <w:pPr>
        <w:jc w:val="both"/>
      </w:pPr>
    </w:p>
    <w:p w:rsidR="00C86897" w:rsidRDefault="00C86897" w:rsidP="00C86897">
      <w:pPr>
        <w:ind w:firstLine="540"/>
        <w:jc w:val="both"/>
        <w:rPr>
          <w:b/>
          <w:bCs/>
          <w:lang w:val="bg-BG"/>
        </w:rPr>
      </w:pPr>
    </w:p>
    <w:p w:rsidR="00C86897" w:rsidRDefault="00C86897" w:rsidP="00C86897">
      <w:pPr>
        <w:ind w:firstLine="540"/>
        <w:jc w:val="both"/>
        <w:rPr>
          <w:b/>
          <w:bCs/>
          <w:lang w:val="bg-BG"/>
        </w:rPr>
      </w:pPr>
    </w:p>
    <w:p w:rsidR="00C86897" w:rsidRPr="00480A4B" w:rsidRDefault="00C86897" w:rsidP="00C86897">
      <w:pPr>
        <w:ind w:firstLine="540"/>
        <w:jc w:val="both"/>
        <w:rPr>
          <w:b/>
          <w:bCs/>
          <w:lang w:val="bg-BG"/>
        </w:rPr>
      </w:pPr>
      <w:r w:rsidRPr="00480A4B">
        <w:rPr>
          <w:b/>
          <w:bCs/>
          <w:lang w:val="bg-BG"/>
        </w:rPr>
        <w:t>ВЪЗЛОЖИТЕЛ:</w:t>
      </w:r>
      <w:r w:rsidRPr="00480A4B">
        <w:rPr>
          <w:b/>
          <w:bCs/>
          <w:lang w:val="bg-BG"/>
        </w:rPr>
        <w:tab/>
        <w:t xml:space="preserve"> </w:t>
      </w:r>
      <w:r w:rsidRPr="00480A4B">
        <w:rPr>
          <w:b/>
          <w:bCs/>
          <w:lang w:val="bg-BG"/>
        </w:rPr>
        <w:tab/>
        <w:t xml:space="preserve"> </w:t>
      </w:r>
      <w:r w:rsidRPr="00480A4B">
        <w:rPr>
          <w:b/>
          <w:bCs/>
          <w:lang w:val="bg-BG"/>
        </w:rPr>
        <w:tab/>
      </w:r>
      <w:r w:rsidRPr="00480A4B">
        <w:rPr>
          <w:b/>
          <w:bCs/>
          <w:lang w:val="bg-BG"/>
        </w:rPr>
        <w:tab/>
      </w:r>
      <w:r w:rsidRPr="00480A4B">
        <w:rPr>
          <w:b/>
          <w:bCs/>
          <w:lang w:val="bg-BG"/>
        </w:rPr>
        <w:tab/>
        <w:t xml:space="preserve"> ИЗПЪЛНИТЕЛ:</w:t>
      </w:r>
    </w:p>
    <w:p w:rsidR="00C86897" w:rsidRDefault="00C86897" w:rsidP="00C86897">
      <w:pPr>
        <w:ind w:left="54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ПГМЕЕ</w:t>
      </w:r>
    </w:p>
    <w:p w:rsidR="00C86897" w:rsidRDefault="00C86897" w:rsidP="00C86897">
      <w:pPr>
        <w:ind w:left="54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Директор:………………….</w:t>
      </w:r>
    </w:p>
    <w:p w:rsidR="00C86897" w:rsidRPr="00C86897" w:rsidRDefault="00C86897" w:rsidP="00C86897">
      <w:pPr>
        <w:ind w:left="540"/>
        <w:jc w:val="both"/>
        <w:rPr>
          <w:b/>
          <w:lang w:val="bg-BG"/>
        </w:rPr>
      </w:pPr>
      <w:r>
        <w:rPr>
          <w:b/>
          <w:bCs/>
          <w:lang w:val="bg-BG"/>
        </w:rPr>
        <w:t>Инж. Роза Желева</w:t>
      </w:r>
    </w:p>
    <w:p w:rsidR="00C86897" w:rsidRPr="00480A4B" w:rsidRDefault="00C86897" w:rsidP="00C86897">
      <w:pPr>
        <w:ind w:firstLine="540"/>
        <w:jc w:val="both"/>
        <w:rPr>
          <w:bCs/>
          <w:lang w:val="bg-BG"/>
        </w:rPr>
      </w:pPr>
    </w:p>
    <w:p w:rsidR="00C86897" w:rsidRDefault="00C86897" w:rsidP="00C86897">
      <w:pPr>
        <w:ind w:firstLine="539"/>
        <w:jc w:val="both"/>
        <w:rPr>
          <w:b/>
          <w:bCs/>
          <w:lang w:val="bg-BG"/>
        </w:rPr>
      </w:pPr>
      <w:r w:rsidRPr="00C86897">
        <w:rPr>
          <w:b/>
          <w:bCs/>
          <w:lang w:val="bg-BG"/>
        </w:rPr>
        <w:t>Гл.</w:t>
      </w:r>
      <w:r>
        <w:rPr>
          <w:b/>
          <w:bCs/>
          <w:lang w:val="bg-BG"/>
        </w:rPr>
        <w:t xml:space="preserve"> счетоводител: ...............</w:t>
      </w:r>
    </w:p>
    <w:p w:rsidR="00C86897" w:rsidRPr="00C86897" w:rsidRDefault="00C86897" w:rsidP="00C86897">
      <w:pPr>
        <w:ind w:firstLine="539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Ангелина Станчева</w:t>
      </w:r>
      <w:r w:rsidRPr="00C86897">
        <w:rPr>
          <w:b/>
          <w:lang w:val="bg-BG"/>
        </w:rPr>
        <w:t xml:space="preserve">     </w:t>
      </w:r>
    </w:p>
    <w:p w:rsidR="00C86897" w:rsidRPr="00223340" w:rsidRDefault="00C86897" w:rsidP="00C86897">
      <w:pPr>
        <w:pStyle w:val="a5"/>
        <w:spacing w:line="280" w:lineRule="exact"/>
        <w:ind w:left="7080"/>
        <w:rPr>
          <w:b/>
          <w:szCs w:val="24"/>
          <w:lang w:val="bg-BG"/>
        </w:rPr>
      </w:pPr>
    </w:p>
    <w:p w:rsidR="00C86897" w:rsidRPr="004D19E5" w:rsidRDefault="00C86897" w:rsidP="004D013E">
      <w:pPr>
        <w:ind w:firstLine="708"/>
        <w:jc w:val="center"/>
        <w:rPr>
          <w:rFonts w:eastAsia="Times New Roman"/>
          <w:b/>
          <w:sz w:val="22"/>
          <w:szCs w:val="22"/>
          <w:lang w:val="bg-BG" w:eastAsia="en-US"/>
        </w:rPr>
      </w:pPr>
    </w:p>
    <w:sectPr w:rsidR="00C86897" w:rsidRPr="004D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F7BF1"/>
    <w:multiLevelType w:val="singleLevel"/>
    <w:tmpl w:val="9B6AE1A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sz w:val="22"/>
        <w:szCs w:val="22"/>
      </w:rPr>
    </w:lvl>
  </w:abstractNum>
  <w:abstractNum w:abstractNumId="2" w15:restartNumberingAfterBreak="0">
    <w:nsid w:val="080D7CA4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A701E2C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5048F9"/>
    <w:multiLevelType w:val="hybridMultilevel"/>
    <w:tmpl w:val="1196F91C"/>
    <w:lvl w:ilvl="0" w:tplc="D19C0E1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10E725C8"/>
    <w:multiLevelType w:val="hybridMultilevel"/>
    <w:tmpl w:val="E24C027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A77376"/>
    <w:multiLevelType w:val="hybridMultilevel"/>
    <w:tmpl w:val="FD34664E"/>
    <w:lvl w:ilvl="0" w:tplc="08589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39387D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5F5135E"/>
    <w:multiLevelType w:val="hybridMultilevel"/>
    <w:tmpl w:val="92F07254"/>
    <w:lvl w:ilvl="0" w:tplc="F42AAE2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68D6363"/>
    <w:multiLevelType w:val="hybridMultilevel"/>
    <w:tmpl w:val="3F7AB8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1772E"/>
    <w:multiLevelType w:val="hybridMultilevel"/>
    <w:tmpl w:val="0646E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81BD4"/>
    <w:multiLevelType w:val="hybridMultilevel"/>
    <w:tmpl w:val="9EA0CA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D210F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09B08B8"/>
    <w:multiLevelType w:val="hybridMultilevel"/>
    <w:tmpl w:val="5F141C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84AAC"/>
    <w:multiLevelType w:val="hybridMultilevel"/>
    <w:tmpl w:val="E0A806E4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3645D10"/>
    <w:multiLevelType w:val="multilevel"/>
    <w:tmpl w:val="10A8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2AE306F7"/>
    <w:multiLevelType w:val="hybridMultilevel"/>
    <w:tmpl w:val="E4426B9E"/>
    <w:lvl w:ilvl="0" w:tplc="867CD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86FB94">
      <w:start w:val="1"/>
      <w:numFmt w:val="decimal"/>
      <w:lvlText w:val="Чл. 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35750"/>
    <w:multiLevelType w:val="hybridMultilevel"/>
    <w:tmpl w:val="4B8EDA74"/>
    <w:lvl w:ilvl="0" w:tplc="09CA0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27B4835"/>
    <w:multiLevelType w:val="hybridMultilevel"/>
    <w:tmpl w:val="4154BF0E"/>
    <w:lvl w:ilvl="0" w:tplc="3F982F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36A775B1"/>
    <w:multiLevelType w:val="hybridMultilevel"/>
    <w:tmpl w:val="BE0662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5B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C70F28"/>
    <w:multiLevelType w:val="hybridMultilevel"/>
    <w:tmpl w:val="18306E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81EDC"/>
    <w:multiLevelType w:val="hybridMultilevel"/>
    <w:tmpl w:val="C2F2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E6909"/>
    <w:multiLevelType w:val="hybridMultilevel"/>
    <w:tmpl w:val="F024527E"/>
    <w:lvl w:ilvl="0" w:tplc="AD7CD9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F8C2873"/>
    <w:multiLevelType w:val="multilevel"/>
    <w:tmpl w:val="E814D7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7266F"/>
    <w:multiLevelType w:val="hybridMultilevel"/>
    <w:tmpl w:val="9F76FA00"/>
    <w:lvl w:ilvl="0" w:tplc="15969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3420A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6B34621"/>
    <w:multiLevelType w:val="hybridMultilevel"/>
    <w:tmpl w:val="9C063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91F71"/>
    <w:multiLevelType w:val="hybridMultilevel"/>
    <w:tmpl w:val="07189F2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2319FE"/>
    <w:multiLevelType w:val="hybridMultilevel"/>
    <w:tmpl w:val="A440CF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F1581"/>
    <w:multiLevelType w:val="hybridMultilevel"/>
    <w:tmpl w:val="768EA6AE"/>
    <w:lvl w:ilvl="0" w:tplc="08C4B358">
      <w:start w:val="1"/>
      <w:numFmt w:val="decimal"/>
      <w:lvlText w:val="2.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92D31DF"/>
    <w:multiLevelType w:val="hybridMultilevel"/>
    <w:tmpl w:val="E18AEEFA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C2801F3"/>
    <w:multiLevelType w:val="hybridMultilevel"/>
    <w:tmpl w:val="A7D05F72"/>
    <w:lvl w:ilvl="0" w:tplc="299EDB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3155E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D6579A5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6D7622DD"/>
    <w:multiLevelType w:val="hybridMultilevel"/>
    <w:tmpl w:val="8348C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856250"/>
    <w:multiLevelType w:val="hybridMultilevel"/>
    <w:tmpl w:val="E1C4DA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67985"/>
    <w:multiLevelType w:val="hybridMultilevel"/>
    <w:tmpl w:val="811A4D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46B36"/>
    <w:multiLevelType w:val="hybridMultilevel"/>
    <w:tmpl w:val="2F18362A"/>
    <w:lvl w:ilvl="0" w:tplc="52B65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472EF"/>
    <w:multiLevelType w:val="hybridMultilevel"/>
    <w:tmpl w:val="3CB077CA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74770"/>
    <w:multiLevelType w:val="hybridMultilevel"/>
    <w:tmpl w:val="C052C49A"/>
    <w:lvl w:ilvl="0" w:tplc="969C75E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D27C32"/>
    <w:multiLevelType w:val="hybridMultilevel"/>
    <w:tmpl w:val="2040A3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3"/>
  </w:num>
  <w:num w:numId="8">
    <w:abstractNumId w:val="34"/>
  </w:num>
  <w:num w:numId="9">
    <w:abstractNumId w:val="1"/>
  </w:num>
  <w:num w:numId="10">
    <w:abstractNumId w:val="2"/>
  </w:num>
  <w:num w:numId="11">
    <w:abstractNumId w:val="26"/>
  </w:num>
  <w:num w:numId="12">
    <w:abstractNumId w:val="7"/>
  </w:num>
  <w:num w:numId="13">
    <w:abstractNumId w:val="31"/>
  </w:num>
  <w:num w:numId="14">
    <w:abstractNumId w:val="33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40"/>
  </w:num>
  <w:num w:numId="20">
    <w:abstractNumId w:val="5"/>
  </w:num>
  <w:num w:numId="21">
    <w:abstractNumId w:val="6"/>
  </w:num>
  <w:num w:numId="22">
    <w:abstractNumId w:val="14"/>
  </w:num>
  <w:num w:numId="23">
    <w:abstractNumId w:val="28"/>
  </w:num>
  <w:num w:numId="24">
    <w:abstractNumId w:val="35"/>
  </w:num>
  <w:num w:numId="25">
    <w:abstractNumId w:val="2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9"/>
  </w:num>
  <w:num w:numId="29">
    <w:abstractNumId w:val="32"/>
  </w:num>
  <w:num w:numId="30">
    <w:abstractNumId w:val="37"/>
  </w:num>
  <w:num w:numId="31">
    <w:abstractNumId w:val="39"/>
  </w:num>
  <w:num w:numId="32">
    <w:abstractNumId w:val="17"/>
  </w:num>
  <w:num w:numId="33">
    <w:abstractNumId w:val="22"/>
  </w:num>
  <w:num w:numId="34">
    <w:abstractNumId w:val="41"/>
  </w:num>
  <w:num w:numId="35">
    <w:abstractNumId w:val="20"/>
  </w:num>
  <w:num w:numId="36">
    <w:abstractNumId w:val="4"/>
  </w:num>
  <w:num w:numId="37">
    <w:abstractNumId w:val="8"/>
  </w:num>
  <w:num w:numId="38">
    <w:abstractNumId w:val="25"/>
  </w:num>
  <w:num w:numId="39">
    <w:abstractNumId w:val="27"/>
  </w:num>
  <w:num w:numId="40">
    <w:abstractNumId w:val="10"/>
  </w:num>
  <w:num w:numId="41">
    <w:abstractNumId w:val="9"/>
  </w:num>
  <w:num w:numId="42">
    <w:abstractNumId w:val="3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0"/>
    <w:rsid w:val="000E4EDF"/>
    <w:rsid w:val="00230B75"/>
    <w:rsid w:val="00256D00"/>
    <w:rsid w:val="002E3F90"/>
    <w:rsid w:val="00310BF4"/>
    <w:rsid w:val="003149A9"/>
    <w:rsid w:val="004D013E"/>
    <w:rsid w:val="004D19E5"/>
    <w:rsid w:val="005F23E2"/>
    <w:rsid w:val="00613E6D"/>
    <w:rsid w:val="006502EA"/>
    <w:rsid w:val="00733359"/>
    <w:rsid w:val="00784FCD"/>
    <w:rsid w:val="00825753"/>
    <w:rsid w:val="0084080E"/>
    <w:rsid w:val="008D25D8"/>
    <w:rsid w:val="00B10B46"/>
    <w:rsid w:val="00B943DA"/>
    <w:rsid w:val="00BD6886"/>
    <w:rsid w:val="00BF23C6"/>
    <w:rsid w:val="00C45C00"/>
    <w:rsid w:val="00C86897"/>
    <w:rsid w:val="00CC5D68"/>
    <w:rsid w:val="00E2391B"/>
    <w:rsid w:val="00F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043E5"/>
  <w15:docId w15:val="{5DF94B6A-1491-4251-8D6A-5D7B8D0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4D19E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4D19E5"/>
    <w:pPr>
      <w:keepNext/>
      <w:outlineLvl w:val="1"/>
    </w:pPr>
    <w:rPr>
      <w:rFonts w:ascii="Arial" w:eastAsia="Times New Roman" w:hAnsi="Arial"/>
      <w:b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D19E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4D19E5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3">
    <w:name w:val="Body Text"/>
    <w:basedOn w:val="a"/>
    <w:link w:val="a4"/>
    <w:rsid w:val="004D19E5"/>
    <w:pPr>
      <w:tabs>
        <w:tab w:val="left" w:pos="1134"/>
      </w:tabs>
    </w:pPr>
    <w:rPr>
      <w:rFonts w:eastAsia="Times New Roman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4D19E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4D19E5"/>
    <w:pPr>
      <w:ind w:left="360"/>
      <w:jc w:val="both"/>
    </w:pPr>
    <w:rPr>
      <w:rFonts w:eastAsia="Times New Roman"/>
      <w:szCs w:val="20"/>
      <w:lang w:eastAsia="en-US"/>
    </w:rPr>
  </w:style>
  <w:style w:type="character" w:customStyle="1" w:styleId="a6">
    <w:name w:val="Основен текст с отстъп Знак"/>
    <w:basedOn w:val="a0"/>
    <w:link w:val="a5"/>
    <w:rsid w:val="004D19E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header"/>
    <w:basedOn w:val="a"/>
    <w:link w:val="a8"/>
    <w:rsid w:val="004D19E5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US"/>
    </w:rPr>
  </w:style>
  <w:style w:type="character" w:customStyle="1" w:styleId="a8">
    <w:name w:val="Горен колонтитул Знак"/>
    <w:basedOn w:val="a0"/>
    <w:link w:val="a7"/>
    <w:rsid w:val="004D19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semiHidden/>
    <w:rsid w:val="004D19E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aa">
    <w:name w:val="Изнесен текст Знак"/>
    <w:basedOn w:val="a0"/>
    <w:link w:val="a9"/>
    <w:semiHidden/>
    <w:rsid w:val="004D19E5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footer"/>
    <w:basedOn w:val="a"/>
    <w:link w:val="ac"/>
    <w:rsid w:val="004D19E5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en-GB" w:eastAsia="en-US"/>
    </w:rPr>
  </w:style>
  <w:style w:type="character" w:customStyle="1" w:styleId="ac">
    <w:name w:val="Долен колонтитул Знак"/>
    <w:basedOn w:val="a0"/>
    <w:link w:val="ab"/>
    <w:rsid w:val="004D19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page number"/>
    <w:basedOn w:val="a0"/>
    <w:rsid w:val="004D19E5"/>
  </w:style>
  <w:style w:type="paragraph" w:styleId="ae">
    <w:name w:val="Plain Text"/>
    <w:basedOn w:val="a"/>
    <w:link w:val="af"/>
    <w:rsid w:val="004D19E5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rsid w:val="004D19E5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">
    <w:name w:val="Char Char Char"/>
    <w:basedOn w:val="a"/>
    <w:rsid w:val="004D19E5"/>
    <w:pPr>
      <w:tabs>
        <w:tab w:val="left" w:pos="709"/>
      </w:tabs>
    </w:pPr>
    <w:rPr>
      <w:rFonts w:ascii="Tahoma" w:eastAsia="Times New Roman" w:hAnsi="Tahoma" w:cs="Arial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D19E5"/>
    <w:pPr>
      <w:tabs>
        <w:tab w:val="left" w:pos="709"/>
      </w:tabs>
    </w:pPr>
    <w:rPr>
      <w:rFonts w:ascii="Tahoma" w:eastAsia="Times New Roman" w:hAnsi="Tahoma" w:cs="Arial"/>
      <w:lang w:val="pl-PL" w:eastAsia="pl-PL"/>
    </w:rPr>
  </w:style>
  <w:style w:type="paragraph" w:customStyle="1" w:styleId="af0">
    <w:name w:val="Знак Знак"/>
    <w:basedOn w:val="a"/>
    <w:rsid w:val="004D19E5"/>
    <w:pPr>
      <w:tabs>
        <w:tab w:val="left" w:pos="709"/>
      </w:tabs>
    </w:pPr>
    <w:rPr>
      <w:rFonts w:ascii="Tahoma" w:eastAsia="Times New Roman" w:hAnsi="Tahoma" w:cs="Arial"/>
      <w:lang w:val="pl-PL" w:eastAsia="pl-PL"/>
    </w:rPr>
  </w:style>
  <w:style w:type="paragraph" w:styleId="af1">
    <w:name w:val="Document Map"/>
    <w:basedOn w:val="a"/>
    <w:link w:val="af2"/>
    <w:semiHidden/>
    <w:rsid w:val="004D19E5"/>
    <w:pPr>
      <w:shd w:val="clear" w:color="auto" w:fill="00008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af2">
    <w:name w:val="План на документа Знак"/>
    <w:basedOn w:val="a0"/>
    <w:link w:val="af1"/>
    <w:semiHidden/>
    <w:rsid w:val="004D19E5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af3">
    <w:name w:val="annotation reference"/>
    <w:uiPriority w:val="99"/>
    <w:semiHidden/>
    <w:unhideWhenUsed/>
    <w:rsid w:val="004D19E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19E5"/>
    <w:rPr>
      <w:rFonts w:eastAsia="Times New Roman"/>
      <w:sz w:val="20"/>
      <w:szCs w:val="20"/>
      <w:lang w:val="en-GB" w:eastAsia="en-US"/>
    </w:rPr>
  </w:style>
  <w:style w:type="character" w:customStyle="1" w:styleId="af5">
    <w:name w:val="Текст на коментар Знак"/>
    <w:basedOn w:val="a0"/>
    <w:link w:val="af4"/>
    <w:uiPriority w:val="99"/>
    <w:semiHidden/>
    <w:rsid w:val="004D19E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19E5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4D19E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8">
    <w:name w:val="List Paragraph"/>
    <w:basedOn w:val="a"/>
    <w:uiPriority w:val="34"/>
    <w:qFormat/>
    <w:rsid w:val="004D19E5"/>
    <w:pPr>
      <w:ind w:left="708"/>
    </w:pPr>
    <w:rPr>
      <w:rFonts w:eastAsia="Times New Roman"/>
      <w:sz w:val="20"/>
      <w:szCs w:val="20"/>
      <w:lang w:val="en-GB" w:eastAsia="en-US"/>
    </w:rPr>
  </w:style>
  <w:style w:type="paragraph" w:customStyle="1" w:styleId="CharCharCharCharCharCharChar">
    <w:name w:val="Char Char Char Char Char Char Char"/>
    <w:basedOn w:val="a"/>
    <w:rsid w:val="004D19E5"/>
    <w:pPr>
      <w:tabs>
        <w:tab w:val="left" w:pos="709"/>
      </w:tabs>
    </w:pPr>
    <w:rPr>
      <w:rFonts w:ascii="Tahoma" w:eastAsia="Times New Roman" w:hAnsi="Tahoma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BD8E-CC91-40C7-8955-369F9C9A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2337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Stoyanova</dc:creator>
  <cp:keywords/>
  <dc:description/>
  <cp:lastModifiedBy>Потребител на Windows</cp:lastModifiedBy>
  <cp:revision>2</cp:revision>
  <cp:lastPrinted>2017-06-28T07:46:00Z</cp:lastPrinted>
  <dcterms:created xsi:type="dcterms:W3CDTF">2017-06-28T07:47:00Z</dcterms:created>
  <dcterms:modified xsi:type="dcterms:W3CDTF">2017-06-28T07:47:00Z</dcterms:modified>
</cp:coreProperties>
</file>